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BB5" w:rsidRDefault="002B709A" w:rsidP="00F51BB5">
      <w:pPr>
        <w:jc w:val="center"/>
        <w:rPr>
          <w:b/>
        </w:rPr>
      </w:pPr>
      <w:r w:rsidRPr="00F51BB5">
        <w:rPr>
          <w:b/>
        </w:rPr>
        <w:t xml:space="preserve">Richtlinie über die Gewährung von Zuwendungen zum Geschäftsbedarf der Fraktionen, Gruppen und Einzelmitglieder </w:t>
      </w:r>
    </w:p>
    <w:p w:rsidR="002B709A" w:rsidRDefault="002B709A" w:rsidP="00F51BB5">
      <w:pPr>
        <w:jc w:val="center"/>
        <w:rPr>
          <w:b/>
        </w:rPr>
      </w:pPr>
      <w:r w:rsidRPr="00F51BB5">
        <w:rPr>
          <w:b/>
        </w:rPr>
        <w:t>des Rates der Stadt Wermelskirchen vom 05.01.2016</w:t>
      </w:r>
    </w:p>
    <w:p w:rsidR="00F51BB5" w:rsidRDefault="00F51BB5" w:rsidP="00F51BB5">
      <w:pPr>
        <w:jc w:val="center"/>
        <w:rPr>
          <w:b/>
        </w:rPr>
      </w:pPr>
    </w:p>
    <w:p w:rsidR="00F51BB5" w:rsidRPr="00F51BB5" w:rsidRDefault="00F51BB5" w:rsidP="00F51BB5">
      <w:pPr>
        <w:jc w:val="center"/>
        <w:rPr>
          <w:b/>
        </w:rPr>
      </w:pPr>
      <w:r>
        <w:rPr>
          <w:b/>
        </w:rPr>
        <w:t>Synopse</w:t>
      </w:r>
    </w:p>
    <w:p w:rsidR="002B709A" w:rsidRDefault="002B709A" w:rsidP="00F51BB5">
      <w:pPr>
        <w:jc w:val="left"/>
      </w:pPr>
    </w:p>
    <w:p w:rsidR="002B709A" w:rsidRDefault="002B709A" w:rsidP="00F51BB5">
      <w:pPr>
        <w:jc w:val="left"/>
      </w:pPr>
    </w:p>
    <w:tbl>
      <w:tblPr>
        <w:tblStyle w:val="Tabellenraster"/>
        <w:tblW w:w="0" w:type="auto"/>
        <w:tblLook w:val="04A0" w:firstRow="1" w:lastRow="0" w:firstColumn="1" w:lastColumn="0" w:noHBand="0" w:noVBand="1"/>
      </w:tblPr>
      <w:tblGrid>
        <w:gridCol w:w="7705"/>
        <w:gridCol w:w="7705"/>
      </w:tblGrid>
      <w:tr w:rsidR="002B709A" w:rsidRPr="00F51BB5" w:rsidTr="002B709A">
        <w:tc>
          <w:tcPr>
            <w:tcW w:w="7705" w:type="dxa"/>
          </w:tcPr>
          <w:p w:rsidR="00F51BB5" w:rsidRDefault="00F51BB5" w:rsidP="00F51BB5">
            <w:pPr>
              <w:jc w:val="center"/>
              <w:rPr>
                <w:b/>
              </w:rPr>
            </w:pPr>
          </w:p>
          <w:p w:rsidR="002B709A" w:rsidRDefault="002B709A" w:rsidP="00F51BB5">
            <w:pPr>
              <w:jc w:val="center"/>
              <w:rPr>
                <w:b/>
              </w:rPr>
            </w:pPr>
            <w:r w:rsidRPr="00F51BB5">
              <w:rPr>
                <w:b/>
              </w:rPr>
              <w:t>Bisherige Fassung</w:t>
            </w:r>
          </w:p>
          <w:p w:rsidR="00F51BB5" w:rsidRPr="00F51BB5" w:rsidRDefault="00F51BB5" w:rsidP="00F51BB5">
            <w:pPr>
              <w:jc w:val="center"/>
              <w:rPr>
                <w:b/>
              </w:rPr>
            </w:pPr>
          </w:p>
        </w:tc>
        <w:tc>
          <w:tcPr>
            <w:tcW w:w="7705" w:type="dxa"/>
          </w:tcPr>
          <w:p w:rsidR="00F51BB5" w:rsidRDefault="00F51BB5" w:rsidP="00F51BB5">
            <w:pPr>
              <w:jc w:val="center"/>
              <w:rPr>
                <w:b/>
              </w:rPr>
            </w:pPr>
          </w:p>
          <w:p w:rsidR="002B709A" w:rsidRPr="00F51BB5" w:rsidRDefault="002B709A" w:rsidP="00F51BB5">
            <w:pPr>
              <w:jc w:val="center"/>
              <w:rPr>
                <w:b/>
              </w:rPr>
            </w:pPr>
            <w:r w:rsidRPr="00F51BB5">
              <w:rPr>
                <w:b/>
              </w:rPr>
              <w:t>Neue Fassung</w:t>
            </w:r>
          </w:p>
        </w:tc>
      </w:tr>
      <w:tr w:rsidR="002B709A" w:rsidTr="002B709A">
        <w:tc>
          <w:tcPr>
            <w:tcW w:w="7705" w:type="dxa"/>
          </w:tcPr>
          <w:p w:rsidR="00F51BB5" w:rsidRDefault="00F51BB5" w:rsidP="00F51BB5">
            <w:pPr>
              <w:jc w:val="left"/>
              <w:rPr>
                <w:b/>
              </w:rPr>
            </w:pPr>
          </w:p>
          <w:p w:rsidR="002B709A" w:rsidRPr="00F51BB5" w:rsidRDefault="002B709A" w:rsidP="00F51BB5">
            <w:pPr>
              <w:jc w:val="left"/>
              <w:rPr>
                <w:b/>
              </w:rPr>
            </w:pPr>
            <w:r w:rsidRPr="00F51BB5">
              <w:rPr>
                <w:b/>
              </w:rPr>
              <w:t>2.2.2 Höhe der pauschalen Zuwendung pro Jahr (§ 13 Abs. 5 Hauptsatzung der Stadt Wermelskirchen):</w:t>
            </w:r>
          </w:p>
          <w:p w:rsidR="002B709A" w:rsidRDefault="002B709A" w:rsidP="00F51BB5">
            <w:pPr>
              <w:jc w:val="left"/>
            </w:pPr>
          </w:p>
          <w:p w:rsidR="002B709A" w:rsidRPr="00CB546E" w:rsidRDefault="00F51BB5" w:rsidP="00F51BB5">
            <w:pPr>
              <w:jc w:val="left"/>
            </w:pPr>
            <w:r>
              <w:t xml:space="preserve">Die Fraktionen erhalten Zuwendungen zu den sächlichen und personellen Aufwendungen für die Geschäftsführung in Höhe von </w:t>
            </w:r>
            <w:bookmarkStart w:id="0" w:name="_GoBack"/>
            <w:bookmarkEnd w:id="0"/>
            <w:r>
              <w:t xml:space="preserve">monatlich 20,00 € je Fraktionsmitglied. Darüber hinaus erhalten die Fraktionen eine Grundpauschale; sie beträgt bei Fraktionen bis zu 10 Mitgliedern 260,00 €, bei Fraktionen mit mehr als 10 bis zu 20 Mitgliedern 410,00 € und bei Fraktionen mit mehr als 20 Mitgliedern 510,00 €. </w:t>
            </w:r>
            <w:r w:rsidRPr="00CB546E">
              <w:t>Ausgezahlt werden jeweils 80 v.H. der Zuwendungen nach Satz 1 und 2. Der verbleibende Zuwendungsbetrag in Höhe von 20 v.H. kann bei Bedarf und gegen Nachweis jederzeit, auch für zurückliegende Monate des jeweiligen Kalenderjahres, von den Fraktionen zur Auszahlung angefordert werden.</w:t>
            </w:r>
          </w:p>
          <w:p w:rsidR="00F51BB5" w:rsidRDefault="00F51BB5" w:rsidP="00F51BB5">
            <w:pPr>
              <w:jc w:val="left"/>
            </w:pPr>
          </w:p>
        </w:tc>
        <w:tc>
          <w:tcPr>
            <w:tcW w:w="7705" w:type="dxa"/>
          </w:tcPr>
          <w:p w:rsidR="00F51BB5" w:rsidRDefault="00F51BB5" w:rsidP="00F51BB5">
            <w:pPr>
              <w:jc w:val="left"/>
              <w:rPr>
                <w:b/>
              </w:rPr>
            </w:pPr>
          </w:p>
          <w:p w:rsidR="002B709A" w:rsidRPr="00F51BB5" w:rsidRDefault="002B709A" w:rsidP="00F51BB5">
            <w:pPr>
              <w:jc w:val="left"/>
              <w:rPr>
                <w:b/>
              </w:rPr>
            </w:pPr>
            <w:r w:rsidRPr="00F51BB5">
              <w:rPr>
                <w:b/>
              </w:rPr>
              <w:t>2.2.2 Höhe der pauschalen Zuwendung pro Jahr (§ 13 Abs. 5 Hauptsatzung der Stadt Wermelskirchen):</w:t>
            </w:r>
          </w:p>
          <w:p w:rsidR="00F51BB5" w:rsidRDefault="00F51BB5" w:rsidP="00F51BB5">
            <w:pPr>
              <w:jc w:val="left"/>
            </w:pPr>
          </w:p>
          <w:p w:rsidR="00F51BB5" w:rsidRDefault="00F51BB5" w:rsidP="00E709D6">
            <w:pPr>
              <w:jc w:val="left"/>
            </w:pPr>
            <w:r>
              <w:t xml:space="preserve">Die Fraktionen erhalten Zuwendungen zu den sächlichen und personellen Aufwendungen für die Geschäftsführung in </w:t>
            </w:r>
            <w:r w:rsidR="00E709D6">
              <w:t xml:space="preserve">der in der Hauptsatzung der Stadt Wermelskirchen festgelegten </w:t>
            </w:r>
            <w:r>
              <w:t>Höhe</w:t>
            </w:r>
            <w:r w:rsidR="00E709D6">
              <w:t>.</w:t>
            </w:r>
            <w:r>
              <w:t xml:space="preserve"> </w:t>
            </w:r>
          </w:p>
        </w:tc>
      </w:tr>
    </w:tbl>
    <w:p w:rsidR="00081EA0" w:rsidRDefault="00081EA0" w:rsidP="00F51BB5">
      <w:pPr>
        <w:jc w:val="left"/>
      </w:pPr>
    </w:p>
    <w:p w:rsidR="002B709A" w:rsidRDefault="002B709A" w:rsidP="00F51BB5">
      <w:pPr>
        <w:jc w:val="left"/>
      </w:pPr>
    </w:p>
    <w:sectPr w:rsidR="002B709A" w:rsidSect="002B709A">
      <w:footerReference w:type="default" r:id="rId6"/>
      <w:pgSz w:w="16838" w:h="11906" w:orient="landscape" w:code="9"/>
      <w:pgMar w:top="1418" w:right="567" w:bottom="1418"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E7D" w:rsidRDefault="00FC1E7D" w:rsidP="00FC1E7D">
      <w:r>
        <w:separator/>
      </w:r>
    </w:p>
  </w:endnote>
  <w:endnote w:type="continuationSeparator" w:id="0">
    <w:p w:rsidR="00FC1E7D" w:rsidRDefault="00FC1E7D" w:rsidP="00FC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7D" w:rsidRPr="00FC1E7D" w:rsidRDefault="00FC1E7D">
    <w:pPr>
      <w:pStyle w:val="Fuzeile"/>
      <w:rPr>
        <w:sz w:val="16"/>
        <w:szCs w:val="16"/>
      </w:rPr>
    </w:pPr>
    <w:r w:rsidRPr="00FC1E7D">
      <w:rPr>
        <w:sz w:val="16"/>
        <w:szCs w:val="16"/>
      </w:rPr>
      <w:fldChar w:fldCharType="begin"/>
    </w:r>
    <w:r w:rsidRPr="00FC1E7D">
      <w:rPr>
        <w:sz w:val="16"/>
        <w:szCs w:val="16"/>
      </w:rPr>
      <w:instrText xml:space="preserve"> FILENAME  \p </w:instrText>
    </w:r>
    <w:r w:rsidRPr="00FC1E7D">
      <w:rPr>
        <w:sz w:val="16"/>
        <w:szCs w:val="16"/>
      </w:rPr>
      <w:fldChar w:fldCharType="separate"/>
    </w:r>
    <w:r w:rsidR="00F74390">
      <w:rPr>
        <w:noProof/>
        <w:sz w:val="16"/>
        <w:szCs w:val="16"/>
      </w:rPr>
      <w:t>T:\Gremien\Haupt- u. Finanzausschuss\Synopse_Richtlinie_Zuwendungen_ Fraktionen.docx</w:t>
    </w:r>
    <w:r w:rsidRPr="00FC1E7D">
      <w:rPr>
        <w:sz w:val="16"/>
        <w:szCs w:val="16"/>
      </w:rPr>
      <w:fldChar w:fldCharType="end"/>
    </w:r>
  </w:p>
  <w:p w:rsidR="00FC1E7D" w:rsidRDefault="00FC1E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E7D" w:rsidRDefault="00FC1E7D" w:rsidP="00FC1E7D">
      <w:r>
        <w:separator/>
      </w:r>
    </w:p>
  </w:footnote>
  <w:footnote w:type="continuationSeparator" w:id="0">
    <w:p w:rsidR="00FC1E7D" w:rsidRDefault="00FC1E7D" w:rsidP="00FC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9A"/>
    <w:rsid w:val="00081EA0"/>
    <w:rsid w:val="002B709A"/>
    <w:rsid w:val="004B2D18"/>
    <w:rsid w:val="00CB546E"/>
    <w:rsid w:val="00E709D6"/>
    <w:rsid w:val="00F51BB5"/>
    <w:rsid w:val="00F74390"/>
    <w:rsid w:val="00FC1E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B2BCE"/>
  <w15:chartTrackingRefBased/>
  <w15:docId w15:val="{B6C80A98-8D61-42C8-8F98-74C94D47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B7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C1E7D"/>
    <w:pPr>
      <w:tabs>
        <w:tab w:val="center" w:pos="4536"/>
        <w:tab w:val="right" w:pos="9072"/>
      </w:tabs>
    </w:pPr>
  </w:style>
  <w:style w:type="character" w:customStyle="1" w:styleId="KopfzeileZchn">
    <w:name w:val="Kopfzeile Zchn"/>
    <w:basedOn w:val="Absatz-Standardschriftart"/>
    <w:link w:val="Kopfzeile"/>
    <w:uiPriority w:val="99"/>
    <w:rsid w:val="00FC1E7D"/>
    <w:rPr>
      <w:rFonts w:ascii="Arial" w:hAnsi="Arial"/>
      <w:sz w:val="22"/>
    </w:rPr>
  </w:style>
  <w:style w:type="paragraph" w:styleId="Fuzeile">
    <w:name w:val="footer"/>
    <w:basedOn w:val="Standard"/>
    <w:link w:val="FuzeileZchn"/>
    <w:uiPriority w:val="99"/>
    <w:unhideWhenUsed/>
    <w:rsid w:val="00FC1E7D"/>
    <w:pPr>
      <w:tabs>
        <w:tab w:val="center" w:pos="4536"/>
        <w:tab w:val="right" w:pos="9072"/>
      </w:tabs>
    </w:pPr>
  </w:style>
  <w:style w:type="character" w:customStyle="1" w:styleId="FuzeileZchn">
    <w:name w:val="Fußzeile Zchn"/>
    <w:basedOn w:val="Absatz-Standardschriftart"/>
    <w:link w:val="Fuzeile"/>
    <w:uiPriority w:val="99"/>
    <w:rsid w:val="00FC1E7D"/>
    <w:rPr>
      <w:rFonts w:ascii="Arial" w:hAnsi="Arial"/>
      <w:sz w:val="22"/>
    </w:rPr>
  </w:style>
  <w:style w:type="paragraph" w:styleId="Sprechblasentext">
    <w:name w:val="Balloon Text"/>
    <w:basedOn w:val="Standard"/>
    <w:link w:val="SprechblasentextZchn"/>
    <w:uiPriority w:val="99"/>
    <w:semiHidden/>
    <w:unhideWhenUsed/>
    <w:rsid w:val="004B2D1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2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Wermelskirchen</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Scholz, J.</dc:creator>
  <cp:keywords/>
  <dc:description/>
  <cp:lastModifiedBy>Scholz, J.</cp:lastModifiedBy>
  <cp:revision>6</cp:revision>
  <cp:lastPrinted>2021-05-05T11:41:00Z</cp:lastPrinted>
  <dcterms:created xsi:type="dcterms:W3CDTF">2021-05-05T11:15:00Z</dcterms:created>
  <dcterms:modified xsi:type="dcterms:W3CDTF">2021-05-05T11:42:00Z</dcterms:modified>
</cp:coreProperties>
</file>