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8D" w:rsidRPr="00214FEF" w:rsidRDefault="005859ED" w:rsidP="00214FEF">
      <w:pPr>
        <w:pStyle w:val="berschrift4"/>
      </w:pPr>
      <w:r w:rsidRPr="00214FEF">
        <w:t xml:space="preserve">Satzung der Stadt Wermelskirchen über Erlaubnisse und Gebühren für Sondernutzungen an öffentlichen Straßen – Sondernutzungssatzung- vom </w:t>
      </w:r>
      <w:r w:rsidR="00BB420E">
        <w:t>XX.XX.XXXX</w:t>
      </w:r>
    </w:p>
    <w:p w:rsidR="005E2B0C" w:rsidRPr="005E2B0C" w:rsidRDefault="005E2B0C" w:rsidP="005E2B0C"/>
    <w:tbl>
      <w:tblPr>
        <w:tblStyle w:val="Tabellenraster"/>
        <w:tblpPr w:leftFromText="141" w:rightFromText="141" w:vertAnchor="text" w:horzAnchor="margin" w:tblpY="150"/>
        <w:tblW w:w="0" w:type="auto"/>
        <w:tblLook w:val="04A0" w:firstRow="1" w:lastRow="0" w:firstColumn="1" w:lastColumn="0" w:noHBand="0" w:noVBand="1"/>
      </w:tblPr>
      <w:tblGrid>
        <w:gridCol w:w="4605"/>
        <w:gridCol w:w="4605"/>
      </w:tblGrid>
      <w:tr w:rsidR="005859ED" w:rsidTr="00E13F1D">
        <w:trPr>
          <w:trHeight w:val="5658"/>
        </w:trPr>
        <w:tc>
          <w:tcPr>
            <w:tcW w:w="4605" w:type="dxa"/>
          </w:tcPr>
          <w:p w:rsidR="005859ED" w:rsidRPr="005859ED" w:rsidRDefault="005859ED" w:rsidP="00311B06">
            <w:pPr>
              <w:rPr>
                <w:rFonts w:eastAsia="Times New Roman"/>
                <w:b/>
                <w:lang w:eastAsia="de-DE"/>
              </w:rPr>
            </w:pPr>
            <w:r w:rsidRPr="005859ED">
              <w:rPr>
                <w:rFonts w:eastAsia="Times New Roman"/>
                <w:b/>
                <w:lang w:eastAsia="de-DE"/>
              </w:rPr>
              <w:t>§ 1</w:t>
            </w:r>
          </w:p>
          <w:p w:rsidR="00311B06" w:rsidRDefault="005859ED" w:rsidP="00311B06">
            <w:pPr>
              <w:rPr>
                <w:rFonts w:eastAsia="Times New Roman"/>
                <w:b/>
                <w:lang w:eastAsia="de-DE"/>
              </w:rPr>
            </w:pPr>
            <w:r w:rsidRPr="005859ED">
              <w:rPr>
                <w:rFonts w:eastAsia="Times New Roman"/>
                <w:b/>
                <w:lang w:eastAsia="de-DE"/>
              </w:rPr>
              <w:t>Sachlicher Geltungsbereich</w:t>
            </w:r>
          </w:p>
          <w:p w:rsidR="005859ED" w:rsidRPr="00311B06" w:rsidRDefault="005859ED" w:rsidP="00E86495">
            <w:pPr>
              <w:pStyle w:val="Listenabsatz"/>
              <w:numPr>
                <w:ilvl w:val="0"/>
                <w:numId w:val="25"/>
              </w:numPr>
              <w:tabs>
                <w:tab w:val="left" w:pos="426"/>
              </w:tabs>
              <w:ind w:left="0" w:firstLine="0"/>
              <w:rPr>
                <w:rFonts w:eastAsia="Times New Roman"/>
                <w:lang w:eastAsia="de-DE"/>
              </w:rPr>
            </w:pPr>
            <w:r w:rsidRPr="00311B06">
              <w:rPr>
                <w:rFonts w:eastAsia="Times New Roman"/>
                <w:lang w:eastAsia="de-DE"/>
              </w:rPr>
              <w:t>Diese Satzung gilt für alle Gemeindestraßen und sonstigen öffentlichen Straßen im Sinne des § 3</w:t>
            </w:r>
            <w:r w:rsidR="00311B06">
              <w:rPr>
                <w:rFonts w:eastAsia="Times New Roman"/>
                <w:lang w:eastAsia="de-DE"/>
              </w:rPr>
              <w:t xml:space="preserve"> </w:t>
            </w:r>
            <w:r w:rsidRPr="00311B06">
              <w:rPr>
                <w:rFonts w:eastAsia="Times New Roman"/>
                <w:lang w:eastAsia="de-DE"/>
              </w:rPr>
              <w:t>Abs. 5 Straßen- und Wegegesetz Nordrhein-Westfalen (</w:t>
            </w:r>
            <w:proofErr w:type="spellStart"/>
            <w:r w:rsidRPr="00311B06">
              <w:rPr>
                <w:rFonts w:eastAsia="Times New Roman"/>
                <w:lang w:eastAsia="de-DE"/>
              </w:rPr>
              <w:t>StrWG</w:t>
            </w:r>
            <w:proofErr w:type="spellEnd"/>
            <w:r w:rsidRPr="00311B06">
              <w:rPr>
                <w:rFonts w:eastAsia="Times New Roman"/>
                <w:lang w:eastAsia="de-DE"/>
              </w:rPr>
              <w:t xml:space="preserve"> NW) -einschließlich Wege und</w:t>
            </w:r>
          </w:p>
          <w:p w:rsidR="005859ED" w:rsidRPr="005859ED" w:rsidRDefault="005859ED" w:rsidP="00311B06">
            <w:pPr>
              <w:rPr>
                <w:rFonts w:eastAsia="Times New Roman"/>
                <w:lang w:eastAsia="de-DE"/>
              </w:rPr>
            </w:pPr>
            <w:r w:rsidRPr="005859ED">
              <w:rPr>
                <w:rFonts w:eastAsia="Times New Roman"/>
                <w:lang w:eastAsia="de-DE"/>
              </w:rPr>
              <w:t xml:space="preserve">Plätze- sowie für die </w:t>
            </w:r>
            <w:proofErr w:type="spellStart"/>
            <w:r w:rsidRPr="005859ED">
              <w:rPr>
                <w:rFonts w:eastAsia="Times New Roman"/>
                <w:lang w:eastAsia="de-DE"/>
              </w:rPr>
              <w:t>Ortsdurchfahrten</w:t>
            </w:r>
            <w:proofErr w:type="spellEnd"/>
            <w:r w:rsidRPr="005859ED">
              <w:rPr>
                <w:rFonts w:eastAsia="Times New Roman"/>
                <w:lang w:eastAsia="de-DE"/>
              </w:rPr>
              <w:t xml:space="preserve"> im Zuge der Bundes-, Landes- und Kreisstraßen im Gebiet</w:t>
            </w:r>
          </w:p>
          <w:p w:rsidR="005859ED" w:rsidRPr="00311B06" w:rsidRDefault="005859ED" w:rsidP="00311B06">
            <w:pPr>
              <w:rPr>
                <w:rFonts w:eastAsia="Times New Roman"/>
                <w:lang w:eastAsia="de-DE"/>
              </w:rPr>
            </w:pPr>
            <w:r w:rsidRPr="005859ED">
              <w:rPr>
                <w:rFonts w:eastAsia="Times New Roman"/>
                <w:lang w:eastAsia="de-DE"/>
              </w:rPr>
              <w:t>der Stadt Wermelskirchen.</w:t>
            </w:r>
          </w:p>
          <w:p w:rsidR="00311B06" w:rsidRPr="005859ED" w:rsidRDefault="00311B06" w:rsidP="00311B06">
            <w:pPr>
              <w:rPr>
                <w:rFonts w:eastAsia="Times New Roman"/>
                <w:lang w:eastAsia="de-DE"/>
              </w:rPr>
            </w:pPr>
          </w:p>
          <w:p w:rsidR="005859ED" w:rsidRPr="00AD3AA5" w:rsidRDefault="005859ED" w:rsidP="00E86495">
            <w:pPr>
              <w:pStyle w:val="Listenabsatz"/>
              <w:numPr>
                <w:ilvl w:val="0"/>
                <w:numId w:val="25"/>
              </w:numPr>
              <w:tabs>
                <w:tab w:val="left" w:pos="426"/>
              </w:tabs>
              <w:ind w:left="0" w:hanging="11"/>
              <w:rPr>
                <w:rFonts w:eastAsia="Times New Roman"/>
                <w:lang w:eastAsia="de-DE"/>
              </w:rPr>
            </w:pPr>
            <w:r w:rsidRPr="00311B06">
              <w:rPr>
                <w:rFonts w:eastAsia="Times New Roman"/>
                <w:lang w:eastAsia="de-DE"/>
              </w:rPr>
              <w:t xml:space="preserve">Zu den Straßen im Sinne des Absatzes 1 gehören die in § 2 Abs. 2 </w:t>
            </w:r>
            <w:proofErr w:type="spellStart"/>
            <w:r w:rsidRPr="00311B06">
              <w:rPr>
                <w:rFonts w:eastAsia="Times New Roman"/>
                <w:lang w:eastAsia="de-DE"/>
              </w:rPr>
              <w:t>StrWG</w:t>
            </w:r>
            <w:proofErr w:type="spellEnd"/>
            <w:r w:rsidRPr="00311B06">
              <w:rPr>
                <w:rFonts w:eastAsia="Times New Roman"/>
                <w:lang w:eastAsia="de-DE"/>
              </w:rPr>
              <w:t xml:space="preserve"> N</w:t>
            </w:r>
            <w:r w:rsidR="00AD3AA5">
              <w:rPr>
                <w:rFonts w:eastAsia="Times New Roman"/>
                <w:lang w:eastAsia="de-DE"/>
              </w:rPr>
              <w:t>R</w:t>
            </w:r>
            <w:r w:rsidRPr="00311B06">
              <w:rPr>
                <w:rFonts w:eastAsia="Times New Roman"/>
                <w:lang w:eastAsia="de-DE"/>
              </w:rPr>
              <w:t>W sowie in § 1 Abs. 4</w:t>
            </w:r>
            <w:r w:rsidR="00AD3AA5">
              <w:rPr>
                <w:rFonts w:eastAsia="Times New Roman"/>
                <w:lang w:eastAsia="de-DE"/>
              </w:rPr>
              <w:t xml:space="preserve"> </w:t>
            </w:r>
            <w:r w:rsidRPr="00AD3AA5">
              <w:rPr>
                <w:rFonts w:eastAsia="Times New Roman"/>
                <w:lang w:eastAsia="de-DE"/>
              </w:rPr>
              <w:t>Bundesfernstraßengesetz (FStrG) genannten Bestandteile des Straßenkörpers, der Luftraum über</w:t>
            </w:r>
            <w:r w:rsidR="00AD3AA5">
              <w:rPr>
                <w:rFonts w:eastAsia="Times New Roman"/>
                <w:lang w:eastAsia="de-DE"/>
              </w:rPr>
              <w:t xml:space="preserve"> </w:t>
            </w:r>
            <w:r w:rsidRPr="00AD3AA5">
              <w:rPr>
                <w:rFonts w:eastAsia="Times New Roman"/>
                <w:lang w:eastAsia="de-DE"/>
              </w:rPr>
              <w:t>dem Straßenkörper, das Zubehör sowie die Nebenanlagen.</w:t>
            </w:r>
          </w:p>
        </w:tc>
        <w:tc>
          <w:tcPr>
            <w:tcW w:w="4605" w:type="dxa"/>
          </w:tcPr>
          <w:p w:rsidR="005859ED" w:rsidRPr="005859ED" w:rsidRDefault="005859ED" w:rsidP="00311B06">
            <w:pPr>
              <w:rPr>
                <w:rFonts w:eastAsia="Times New Roman"/>
                <w:b/>
                <w:lang w:eastAsia="de-DE"/>
              </w:rPr>
            </w:pPr>
            <w:r w:rsidRPr="005859ED">
              <w:rPr>
                <w:rFonts w:eastAsia="Times New Roman"/>
                <w:b/>
                <w:lang w:eastAsia="de-DE"/>
              </w:rPr>
              <w:t>§ 1</w:t>
            </w:r>
          </w:p>
          <w:p w:rsidR="005859ED" w:rsidRPr="005859ED" w:rsidRDefault="005859ED" w:rsidP="00311B06">
            <w:pPr>
              <w:rPr>
                <w:rFonts w:eastAsia="Times New Roman"/>
                <w:b/>
                <w:lang w:eastAsia="de-DE"/>
              </w:rPr>
            </w:pPr>
            <w:r w:rsidRPr="005859ED">
              <w:rPr>
                <w:rFonts w:eastAsia="Times New Roman"/>
                <w:b/>
                <w:lang w:eastAsia="de-DE"/>
              </w:rPr>
              <w:t>Sachlicher Geltungsbereich</w:t>
            </w:r>
          </w:p>
          <w:p w:rsidR="005859ED" w:rsidRPr="005859ED" w:rsidRDefault="005859ED" w:rsidP="00E86495">
            <w:pPr>
              <w:tabs>
                <w:tab w:val="left" w:pos="357"/>
                <w:tab w:val="left" w:pos="498"/>
              </w:tabs>
              <w:rPr>
                <w:rFonts w:eastAsia="Times New Roman"/>
                <w:lang w:eastAsia="de-DE"/>
              </w:rPr>
            </w:pPr>
            <w:r w:rsidRPr="008C03CC">
              <w:rPr>
                <w:rFonts w:eastAsia="Times New Roman"/>
                <w:highlight w:val="darkGray"/>
                <w:lang w:eastAsia="de-DE"/>
              </w:rPr>
              <w:t xml:space="preserve">(1) Diese Satzung gilt für alle Gemeindestraßen einschließlich Wege und Plätze sowie für </w:t>
            </w:r>
            <w:proofErr w:type="spellStart"/>
            <w:r w:rsidRPr="008C03CC">
              <w:rPr>
                <w:rFonts w:eastAsia="Times New Roman"/>
                <w:highlight w:val="darkGray"/>
                <w:lang w:eastAsia="de-DE"/>
              </w:rPr>
              <w:t>Ortsdurchfahrten</w:t>
            </w:r>
            <w:proofErr w:type="spellEnd"/>
            <w:r w:rsidRPr="008C03CC">
              <w:rPr>
                <w:rFonts w:eastAsia="Times New Roman"/>
                <w:highlight w:val="darkGray"/>
                <w:lang w:eastAsia="de-DE"/>
              </w:rPr>
              <w:t xml:space="preserve"> im Zuge der Bundes-, Landes- und Kre</w:t>
            </w:r>
            <w:r w:rsidR="00BF7514" w:rsidRPr="008C03CC">
              <w:rPr>
                <w:rFonts w:eastAsia="Times New Roman"/>
                <w:highlight w:val="darkGray"/>
                <w:lang w:eastAsia="de-DE"/>
              </w:rPr>
              <w:t>isstraßen im Stadtg</w:t>
            </w:r>
            <w:r w:rsidR="001211A0" w:rsidRPr="008C03CC">
              <w:rPr>
                <w:rFonts w:eastAsia="Times New Roman"/>
                <w:highlight w:val="darkGray"/>
                <w:lang w:eastAsia="de-DE"/>
              </w:rPr>
              <w:t>ebiet der Stadt Wermelskirchen</w:t>
            </w:r>
            <w:r w:rsidRPr="008C03CC">
              <w:rPr>
                <w:rFonts w:eastAsia="Times New Roman"/>
                <w:highlight w:val="darkGray"/>
                <w:lang w:eastAsia="de-DE"/>
              </w:rPr>
              <w:t>.</w:t>
            </w:r>
          </w:p>
          <w:p w:rsidR="005859ED" w:rsidRDefault="005859ED" w:rsidP="00311B06">
            <w:pPr>
              <w:rPr>
                <w:rFonts w:eastAsia="Times New Roman"/>
                <w:lang w:eastAsia="de-DE"/>
              </w:rPr>
            </w:pPr>
          </w:p>
          <w:p w:rsidR="00311B06" w:rsidRDefault="00311B06" w:rsidP="00311B06">
            <w:pPr>
              <w:rPr>
                <w:rFonts w:eastAsia="Times New Roman"/>
                <w:lang w:eastAsia="de-DE"/>
              </w:rPr>
            </w:pPr>
          </w:p>
          <w:p w:rsidR="00311B06" w:rsidRDefault="00311B06" w:rsidP="00311B06">
            <w:pPr>
              <w:rPr>
                <w:rFonts w:eastAsia="Times New Roman"/>
                <w:lang w:eastAsia="de-DE"/>
              </w:rPr>
            </w:pPr>
          </w:p>
          <w:p w:rsidR="00311B06" w:rsidRDefault="00311B06" w:rsidP="00311B06">
            <w:pPr>
              <w:rPr>
                <w:rFonts w:eastAsia="Times New Roman"/>
                <w:lang w:eastAsia="de-DE"/>
              </w:rPr>
            </w:pPr>
          </w:p>
          <w:p w:rsidR="00311B06" w:rsidRPr="005859ED" w:rsidRDefault="00311B06" w:rsidP="00311B06">
            <w:pPr>
              <w:rPr>
                <w:rFonts w:eastAsia="Times New Roman"/>
                <w:lang w:eastAsia="de-DE"/>
              </w:rPr>
            </w:pPr>
          </w:p>
          <w:p w:rsidR="005859ED" w:rsidRDefault="005859ED" w:rsidP="00E13F1D">
            <w:pPr>
              <w:rPr>
                <w:rFonts w:eastAsia="Times New Roman"/>
                <w:lang w:eastAsia="de-DE"/>
              </w:rPr>
            </w:pPr>
            <w:r w:rsidRPr="005859ED">
              <w:rPr>
                <w:rFonts w:eastAsia="Times New Roman"/>
                <w:lang w:eastAsia="de-DE"/>
              </w:rPr>
              <w:t xml:space="preserve">(2) </w:t>
            </w:r>
            <w:r w:rsidR="00AD3AA5">
              <w:rPr>
                <w:rFonts w:eastAsia="Times New Roman"/>
                <w:lang w:eastAsia="de-DE"/>
              </w:rPr>
              <w:t>Zu den Straßen im Sinne des Absatzes</w:t>
            </w:r>
            <w:r w:rsidRPr="005859ED">
              <w:rPr>
                <w:rFonts w:eastAsia="Times New Roman"/>
                <w:lang w:eastAsia="de-DE"/>
              </w:rPr>
              <w:t xml:space="preserve"> 1 ge</w:t>
            </w:r>
            <w:r w:rsidR="00AD3AA5">
              <w:rPr>
                <w:rFonts w:eastAsia="Times New Roman"/>
                <w:lang w:eastAsia="de-DE"/>
              </w:rPr>
              <w:t xml:space="preserve">hören die in § 2 Abs. 2 </w:t>
            </w:r>
            <w:proofErr w:type="spellStart"/>
            <w:r w:rsidR="00AD3AA5">
              <w:rPr>
                <w:rFonts w:eastAsia="Times New Roman"/>
                <w:lang w:eastAsia="de-DE"/>
              </w:rPr>
              <w:t>StrWG</w:t>
            </w:r>
            <w:proofErr w:type="spellEnd"/>
            <w:r w:rsidR="00AD3AA5">
              <w:rPr>
                <w:rFonts w:eastAsia="Times New Roman"/>
                <w:lang w:eastAsia="de-DE"/>
              </w:rPr>
              <w:t xml:space="preserve"> NR</w:t>
            </w:r>
            <w:r w:rsidRPr="005859ED">
              <w:rPr>
                <w:rFonts w:eastAsia="Times New Roman"/>
                <w:lang w:eastAsia="de-DE"/>
              </w:rPr>
              <w:t xml:space="preserve">W sowie in § 1 Abs. 4 </w:t>
            </w:r>
            <w:r w:rsidR="00AD3AA5">
              <w:rPr>
                <w:rFonts w:eastAsia="Times New Roman"/>
                <w:lang w:eastAsia="de-DE"/>
              </w:rPr>
              <w:t>Bundesfernstraßengesetz (</w:t>
            </w:r>
            <w:r w:rsidRPr="005859ED">
              <w:rPr>
                <w:rFonts w:eastAsia="Times New Roman"/>
                <w:lang w:eastAsia="de-DE"/>
              </w:rPr>
              <w:t>FStrG</w:t>
            </w:r>
            <w:r w:rsidR="00AD3AA5">
              <w:rPr>
                <w:rFonts w:eastAsia="Times New Roman"/>
                <w:lang w:eastAsia="de-DE"/>
              </w:rPr>
              <w:t>)</w:t>
            </w:r>
            <w:r w:rsidRPr="005859ED">
              <w:rPr>
                <w:rFonts w:eastAsia="Times New Roman"/>
                <w:lang w:eastAsia="de-DE"/>
              </w:rPr>
              <w:t xml:space="preserve"> genannten Bestandteile des Straßenkörpers, der Luftraum über dem Straßenkörper, das Zubehör, </w:t>
            </w:r>
            <w:r w:rsidRPr="008C03CC">
              <w:rPr>
                <w:rFonts w:eastAsia="Times New Roman"/>
                <w:highlight w:val="darkGray"/>
                <w:lang w:eastAsia="de-DE"/>
              </w:rPr>
              <w:t xml:space="preserve">die </w:t>
            </w:r>
            <w:r w:rsidRPr="008C03CC">
              <w:rPr>
                <w:rFonts w:eastAsia="Times New Roman"/>
                <w:bCs/>
                <w:highlight w:val="darkGray"/>
                <w:lang w:eastAsia="de-DE"/>
              </w:rPr>
              <w:t>Einrichtungen zur Erhebung von</w:t>
            </w:r>
            <w:r w:rsidR="00775768" w:rsidRPr="008C03CC">
              <w:rPr>
                <w:rFonts w:eastAsia="Times New Roman"/>
                <w:bCs/>
                <w:highlight w:val="darkGray"/>
                <w:lang w:eastAsia="de-DE"/>
              </w:rPr>
              <w:t xml:space="preserve"> Maut und zur Kontrolle der Ein</w:t>
            </w:r>
            <w:r w:rsidRPr="008C03CC">
              <w:rPr>
                <w:rFonts w:eastAsia="Times New Roman"/>
                <w:bCs/>
                <w:highlight w:val="darkGray"/>
                <w:lang w:eastAsia="de-DE"/>
              </w:rPr>
              <w:t xml:space="preserve">haltung der Mautpflicht sowie </w:t>
            </w:r>
            <w:r w:rsidR="00E13F1D" w:rsidRPr="008C03CC">
              <w:rPr>
                <w:rFonts w:eastAsia="Times New Roman"/>
                <w:highlight w:val="darkGray"/>
                <w:lang w:eastAsia="de-DE"/>
              </w:rPr>
              <w:t>die Nebenanlagen.</w:t>
            </w:r>
          </w:p>
          <w:p w:rsidR="00E84EF4" w:rsidRPr="00E13F1D" w:rsidRDefault="00E84EF4" w:rsidP="00E13F1D">
            <w:pPr>
              <w:rPr>
                <w:rFonts w:eastAsia="Times New Roman"/>
                <w:lang w:eastAsia="de-DE"/>
              </w:rPr>
            </w:pPr>
          </w:p>
        </w:tc>
      </w:tr>
    </w:tbl>
    <w:tbl>
      <w:tblPr>
        <w:tblStyle w:val="Tabellenraster"/>
        <w:tblW w:w="9214" w:type="dxa"/>
        <w:tblInd w:w="-34" w:type="dxa"/>
        <w:tblLook w:val="04A0" w:firstRow="1" w:lastRow="0" w:firstColumn="1" w:lastColumn="0" w:noHBand="0" w:noVBand="1"/>
      </w:tblPr>
      <w:tblGrid>
        <w:gridCol w:w="4639"/>
        <w:gridCol w:w="4575"/>
      </w:tblGrid>
      <w:tr w:rsidR="00311B06" w:rsidTr="00F55278">
        <w:trPr>
          <w:trHeight w:val="7213"/>
        </w:trPr>
        <w:tc>
          <w:tcPr>
            <w:tcW w:w="4639" w:type="dxa"/>
          </w:tcPr>
          <w:p w:rsidR="00311B06" w:rsidRPr="00311B06" w:rsidRDefault="00311B06" w:rsidP="00311B06">
            <w:pPr>
              <w:rPr>
                <w:rFonts w:eastAsia="Times New Roman"/>
                <w:b/>
                <w:lang w:eastAsia="de-DE"/>
              </w:rPr>
            </w:pPr>
            <w:r w:rsidRPr="00311B06">
              <w:rPr>
                <w:rFonts w:eastAsia="Times New Roman"/>
                <w:b/>
                <w:lang w:eastAsia="de-DE"/>
              </w:rPr>
              <w:t>§ 2</w:t>
            </w:r>
          </w:p>
          <w:p w:rsidR="00311B06" w:rsidRDefault="00311B06" w:rsidP="00311B06">
            <w:pPr>
              <w:rPr>
                <w:rFonts w:eastAsia="Times New Roman"/>
                <w:lang w:eastAsia="de-DE"/>
              </w:rPr>
            </w:pPr>
            <w:r w:rsidRPr="00311B06">
              <w:rPr>
                <w:rFonts w:eastAsia="Times New Roman"/>
                <w:b/>
                <w:lang w:eastAsia="de-DE"/>
              </w:rPr>
              <w:t>Gemeingebrauch, Anliegergebrauch</w:t>
            </w:r>
          </w:p>
          <w:p w:rsidR="00311B06" w:rsidRPr="00311B06" w:rsidRDefault="00311B06" w:rsidP="00311B06">
            <w:pPr>
              <w:pStyle w:val="Listenabsatz"/>
              <w:numPr>
                <w:ilvl w:val="0"/>
                <w:numId w:val="26"/>
              </w:numPr>
              <w:ind w:left="0" w:hanging="11"/>
              <w:rPr>
                <w:rFonts w:eastAsia="Times New Roman"/>
                <w:lang w:eastAsia="de-DE"/>
              </w:rPr>
            </w:pPr>
            <w:r w:rsidRPr="00311B06">
              <w:rPr>
                <w:rFonts w:eastAsia="Times New Roman"/>
                <w:lang w:eastAsia="de-DE"/>
              </w:rPr>
              <w:t>Für den Gebrauch der öffentlichen Straßen ist keine Sondernutzungserlaubnis erforderlich, wenn</w:t>
            </w:r>
            <w:r>
              <w:rPr>
                <w:rFonts w:eastAsia="Times New Roman"/>
                <w:lang w:eastAsia="de-DE"/>
              </w:rPr>
              <w:t xml:space="preserve"> </w:t>
            </w:r>
            <w:r w:rsidRPr="00311B06">
              <w:rPr>
                <w:rFonts w:eastAsia="Times New Roman"/>
                <w:lang w:eastAsia="de-DE"/>
              </w:rPr>
              <w:t>und soweit die Straße zu dem Verkehr benutzt wird, dem sie im Rahmen der Widmung und der</w:t>
            </w:r>
            <w:r>
              <w:rPr>
                <w:rFonts w:eastAsia="Times New Roman"/>
                <w:lang w:eastAsia="de-DE"/>
              </w:rPr>
              <w:t xml:space="preserve"> </w:t>
            </w:r>
            <w:r w:rsidRPr="00311B06">
              <w:rPr>
                <w:rFonts w:eastAsia="Times New Roman"/>
                <w:lang w:eastAsia="de-DE"/>
              </w:rPr>
              <w:t>verkehrsrechtlichen Vorschriften zu dienen bestimmt ist (Gemeingebrauch).</w:t>
            </w:r>
          </w:p>
          <w:p w:rsidR="00311B06" w:rsidRPr="00311B06" w:rsidRDefault="00311B06" w:rsidP="00311B06">
            <w:pPr>
              <w:rPr>
                <w:rFonts w:eastAsia="Times New Roman"/>
                <w:lang w:eastAsia="de-DE"/>
              </w:rPr>
            </w:pPr>
          </w:p>
          <w:p w:rsidR="00311B06" w:rsidRPr="00E107CD" w:rsidRDefault="00311B06" w:rsidP="001A031B">
            <w:pPr>
              <w:pStyle w:val="Listenabsatz"/>
              <w:numPr>
                <w:ilvl w:val="0"/>
                <w:numId w:val="26"/>
              </w:numPr>
              <w:tabs>
                <w:tab w:val="left" w:pos="426"/>
              </w:tabs>
              <w:ind w:left="0" w:firstLine="0"/>
              <w:rPr>
                <w:rFonts w:eastAsia="Times New Roman"/>
                <w:lang w:eastAsia="de-DE"/>
              </w:rPr>
            </w:pPr>
            <w:r w:rsidRPr="00311B06">
              <w:rPr>
                <w:rFonts w:eastAsia="Times New Roman"/>
                <w:lang w:eastAsia="de-DE"/>
              </w:rPr>
              <w:t>Die Benutzung der Straße über den Gemeingebrauch hinaus bedarf innerhalb geschlossener</w:t>
            </w:r>
            <w:r w:rsidR="00E107CD">
              <w:rPr>
                <w:rFonts w:eastAsia="Times New Roman"/>
                <w:lang w:eastAsia="de-DE"/>
              </w:rPr>
              <w:t xml:space="preserve"> </w:t>
            </w:r>
            <w:r w:rsidRPr="00E107CD">
              <w:rPr>
                <w:rFonts w:eastAsia="Times New Roman"/>
                <w:lang w:eastAsia="de-DE"/>
              </w:rPr>
              <w:t xml:space="preserve">Ortslage </w:t>
            </w:r>
            <w:r w:rsidR="00E107CD" w:rsidRPr="00E107CD">
              <w:rPr>
                <w:rFonts w:eastAsia="Times New Roman"/>
                <w:lang w:eastAsia="de-DE"/>
              </w:rPr>
              <w:t xml:space="preserve">keine Erlaubnis, soweit sie für </w:t>
            </w:r>
            <w:r w:rsidRPr="00E107CD">
              <w:rPr>
                <w:rFonts w:eastAsia="Times New Roman"/>
                <w:lang w:eastAsia="de-DE"/>
              </w:rPr>
              <w:t xml:space="preserve">Zwecke des Grundstücks </w:t>
            </w:r>
            <w:r w:rsidR="00E107CD">
              <w:rPr>
                <w:rFonts w:eastAsia="Times New Roman"/>
                <w:lang w:eastAsia="de-DE"/>
              </w:rPr>
              <w:t>erforderlich ist und den Gemein</w:t>
            </w:r>
            <w:r w:rsidRPr="00E107CD">
              <w:rPr>
                <w:rFonts w:eastAsia="Times New Roman"/>
                <w:lang w:eastAsia="de-DE"/>
              </w:rPr>
              <w:t>gebrauch nicht dauernd ausschließt oder erheblich beeinträchtigt oder in den Straßenkörper ein-</w:t>
            </w:r>
          </w:p>
          <w:p w:rsidR="00311B06" w:rsidRDefault="00311B06" w:rsidP="00311B06">
            <w:pPr>
              <w:rPr>
                <w:rFonts w:eastAsia="Times New Roman"/>
                <w:lang w:eastAsia="de-DE"/>
              </w:rPr>
            </w:pPr>
            <w:r w:rsidRPr="00311B06">
              <w:rPr>
                <w:rFonts w:eastAsia="Times New Roman"/>
                <w:lang w:eastAsia="de-DE"/>
              </w:rPr>
              <w:t>greift (Straßenanliegergebrauch). Hierzu zählen insbesondere</w:t>
            </w:r>
          </w:p>
          <w:p w:rsidR="00E107CD" w:rsidRDefault="00E107CD" w:rsidP="00311B06">
            <w:pPr>
              <w:rPr>
                <w:rFonts w:eastAsia="Times New Roman"/>
                <w:lang w:eastAsia="de-DE"/>
              </w:rPr>
            </w:pPr>
          </w:p>
          <w:p w:rsidR="00311B06" w:rsidRPr="00E107CD" w:rsidRDefault="00311B06" w:rsidP="001A031B">
            <w:pPr>
              <w:pStyle w:val="Listenabsatz"/>
              <w:numPr>
                <w:ilvl w:val="0"/>
                <w:numId w:val="28"/>
              </w:numPr>
              <w:tabs>
                <w:tab w:val="left" w:pos="142"/>
              </w:tabs>
              <w:ind w:left="0" w:hanging="11"/>
              <w:rPr>
                <w:rFonts w:eastAsia="Times New Roman"/>
                <w:lang w:eastAsia="de-DE"/>
              </w:rPr>
            </w:pPr>
            <w:r w:rsidRPr="00E107CD">
              <w:rPr>
                <w:rFonts w:eastAsia="Times New Roman"/>
                <w:lang w:eastAsia="de-DE"/>
              </w:rPr>
              <w:t>bauaufsichtlich genehmigte Bauteile, z.B. Gebäudesocke</w:t>
            </w:r>
            <w:r w:rsidR="00E107CD">
              <w:rPr>
                <w:rFonts w:eastAsia="Times New Roman"/>
                <w:lang w:eastAsia="de-DE"/>
              </w:rPr>
              <w:t>l, Fensterbänke, Vordächer, Kel</w:t>
            </w:r>
            <w:r w:rsidRPr="00E107CD">
              <w:rPr>
                <w:rFonts w:eastAsia="Times New Roman"/>
                <w:lang w:eastAsia="de-DE"/>
              </w:rPr>
              <w:t>lerlichtschächte, Aufzugsschächte für Waren und Mülltonnen in Gehwegen,</w:t>
            </w:r>
          </w:p>
          <w:p w:rsidR="00311B06" w:rsidRDefault="00311B06" w:rsidP="001A031B">
            <w:pPr>
              <w:pStyle w:val="Listenabsatz"/>
              <w:numPr>
                <w:ilvl w:val="0"/>
                <w:numId w:val="28"/>
              </w:numPr>
              <w:tabs>
                <w:tab w:val="left" w:pos="142"/>
              </w:tabs>
              <w:ind w:left="0" w:hanging="11"/>
              <w:rPr>
                <w:rFonts w:eastAsia="Times New Roman"/>
                <w:lang w:eastAsia="de-DE"/>
              </w:rPr>
            </w:pPr>
            <w:r w:rsidRPr="00E107CD">
              <w:rPr>
                <w:rFonts w:eastAsia="Times New Roman"/>
                <w:lang w:eastAsia="de-DE"/>
              </w:rPr>
              <w:t>die Ausschmückung von Straßen- und Häuserfronten im unmi</w:t>
            </w:r>
            <w:r w:rsidR="00E107CD">
              <w:rPr>
                <w:rFonts w:eastAsia="Times New Roman"/>
                <w:lang w:eastAsia="de-DE"/>
              </w:rPr>
              <w:t>ttelbaren zeitlichen und inhalt</w:t>
            </w:r>
            <w:r w:rsidRPr="00E107CD">
              <w:rPr>
                <w:rFonts w:eastAsia="Times New Roman"/>
                <w:lang w:eastAsia="de-DE"/>
              </w:rPr>
              <w:t>lichen Zusammenhang mit Feiern, Festen, Umzügen, P</w:t>
            </w:r>
            <w:r w:rsidR="00E107CD">
              <w:rPr>
                <w:rFonts w:eastAsia="Times New Roman"/>
                <w:lang w:eastAsia="de-DE"/>
              </w:rPr>
              <w:t>rozessionen und ähnlichen Veran</w:t>
            </w:r>
            <w:r w:rsidRPr="00E107CD">
              <w:rPr>
                <w:rFonts w:eastAsia="Times New Roman"/>
                <w:lang w:eastAsia="de-DE"/>
              </w:rPr>
              <w:t>staltungen, die der Pflege des Brauchtums und religiösen Zwecken dienen,</w:t>
            </w:r>
          </w:p>
          <w:p w:rsidR="002158CB" w:rsidRDefault="002158CB" w:rsidP="002158CB">
            <w:pPr>
              <w:pStyle w:val="Listenabsatz"/>
              <w:numPr>
                <w:ilvl w:val="0"/>
                <w:numId w:val="0"/>
              </w:numPr>
              <w:rPr>
                <w:rFonts w:eastAsia="Times New Roman"/>
                <w:lang w:eastAsia="de-DE"/>
              </w:rPr>
            </w:pPr>
          </w:p>
          <w:p w:rsidR="00311B06" w:rsidRPr="00311B06" w:rsidRDefault="002158CB" w:rsidP="00311B06">
            <w:pPr>
              <w:rPr>
                <w:rFonts w:eastAsia="Times New Roman"/>
                <w:lang w:eastAsia="de-DE"/>
              </w:rPr>
            </w:pPr>
            <w:r>
              <w:rPr>
                <w:rFonts w:eastAsia="Times New Roman"/>
                <w:lang w:eastAsia="de-DE"/>
              </w:rPr>
              <w:t xml:space="preserve">- </w:t>
            </w:r>
            <w:r w:rsidR="00311B06" w:rsidRPr="00311B06">
              <w:rPr>
                <w:rFonts w:eastAsia="Times New Roman"/>
                <w:lang w:eastAsia="de-DE"/>
              </w:rPr>
              <w:t>die Lagerung von Brennstoffen, Baumaterialien sowie Umzugsgut am Tage der Lieferung</w:t>
            </w:r>
            <w:r w:rsidR="00B605A6">
              <w:rPr>
                <w:rFonts w:eastAsia="Times New Roman"/>
                <w:lang w:eastAsia="de-DE"/>
              </w:rPr>
              <w:t xml:space="preserve"> </w:t>
            </w:r>
            <w:r w:rsidR="00311B06" w:rsidRPr="00311B06">
              <w:rPr>
                <w:rFonts w:eastAsia="Times New Roman"/>
                <w:lang w:eastAsia="de-DE"/>
              </w:rPr>
              <w:t>bzw. Abholung auf Gehwegen und Parkstreifen</w:t>
            </w:r>
          </w:p>
          <w:p w:rsidR="00311B06" w:rsidRDefault="00311B06" w:rsidP="00311B06">
            <w:pPr>
              <w:rPr>
                <w:rFonts w:eastAsia="Times New Roman"/>
                <w:lang w:eastAsia="de-DE"/>
              </w:rPr>
            </w:pPr>
            <w:r w:rsidRPr="00311B06">
              <w:rPr>
                <w:rFonts w:eastAsia="Times New Roman"/>
                <w:lang w:eastAsia="de-DE"/>
              </w:rPr>
              <w:t>-</w:t>
            </w:r>
            <w:r w:rsidR="00B605A6">
              <w:rPr>
                <w:rFonts w:eastAsia="Times New Roman"/>
                <w:lang w:eastAsia="de-DE"/>
              </w:rPr>
              <w:t xml:space="preserve"> </w:t>
            </w:r>
            <w:r w:rsidRPr="00311B06">
              <w:rPr>
                <w:rFonts w:eastAsia="Times New Roman"/>
                <w:lang w:eastAsia="de-DE"/>
              </w:rPr>
              <w:t>das Abstellen von Abfallbehältern und die Lagerung von sperrigen Abfällen auf Gehwegen</w:t>
            </w:r>
            <w:r w:rsidR="00B605A6">
              <w:rPr>
                <w:rFonts w:eastAsia="Times New Roman"/>
                <w:lang w:eastAsia="de-DE"/>
              </w:rPr>
              <w:t xml:space="preserve"> </w:t>
            </w:r>
            <w:r w:rsidRPr="00311B06">
              <w:rPr>
                <w:rFonts w:eastAsia="Times New Roman"/>
                <w:lang w:eastAsia="de-DE"/>
              </w:rPr>
              <w:t>und Parkstreifen am Tag der Abfuhr sowie einen Tag davor,</w:t>
            </w:r>
          </w:p>
          <w:p w:rsidR="00FA156F" w:rsidRDefault="00FA156F" w:rsidP="00311B06">
            <w:pPr>
              <w:rPr>
                <w:rFonts w:eastAsia="Times New Roman"/>
                <w:lang w:eastAsia="de-DE"/>
              </w:rPr>
            </w:pPr>
          </w:p>
          <w:p w:rsidR="00FA156F" w:rsidRDefault="00FA156F" w:rsidP="00311B06">
            <w:pPr>
              <w:rPr>
                <w:rFonts w:eastAsia="Times New Roman"/>
                <w:lang w:eastAsia="de-DE"/>
              </w:rPr>
            </w:pPr>
          </w:p>
          <w:p w:rsidR="00D634D0" w:rsidRDefault="00D634D0" w:rsidP="00311B06">
            <w:pPr>
              <w:rPr>
                <w:rFonts w:eastAsia="Times New Roman"/>
                <w:lang w:eastAsia="de-DE"/>
              </w:rPr>
            </w:pPr>
          </w:p>
          <w:p w:rsidR="00F55278" w:rsidRDefault="00F55278" w:rsidP="00311B06">
            <w:pPr>
              <w:rPr>
                <w:rFonts w:eastAsia="Times New Roman"/>
                <w:lang w:eastAsia="de-DE"/>
              </w:rPr>
            </w:pPr>
          </w:p>
          <w:p w:rsidR="00311B06" w:rsidRPr="00311B06" w:rsidRDefault="00311B06" w:rsidP="00311B06">
            <w:pPr>
              <w:rPr>
                <w:rFonts w:eastAsia="Times New Roman"/>
                <w:lang w:eastAsia="de-DE"/>
              </w:rPr>
            </w:pPr>
            <w:r w:rsidRPr="00311B06">
              <w:rPr>
                <w:rFonts w:eastAsia="Times New Roman"/>
                <w:lang w:eastAsia="de-DE"/>
              </w:rPr>
              <w:t>-</w:t>
            </w:r>
            <w:r w:rsidR="00B605A6">
              <w:rPr>
                <w:rFonts w:eastAsia="Times New Roman"/>
                <w:lang w:eastAsia="de-DE"/>
              </w:rPr>
              <w:t xml:space="preserve"> </w:t>
            </w:r>
            <w:r w:rsidRPr="00311B06">
              <w:rPr>
                <w:rFonts w:eastAsia="Times New Roman"/>
                <w:lang w:eastAsia="de-DE"/>
              </w:rPr>
              <w:t>Verschöner</w:t>
            </w:r>
            <w:r w:rsidR="008D0BB2">
              <w:rPr>
                <w:rFonts w:eastAsia="Times New Roman"/>
                <w:lang w:eastAsia="de-DE"/>
              </w:rPr>
              <w:t>ungsmaßnahmen an der Hauswand (z</w:t>
            </w:r>
            <w:r w:rsidRPr="00311B06">
              <w:rPr>
                <w:rFonts w:eastAsia="Times New Roman"/>
                <w:lang w:eastAsia="de-DE"/>
              </w:rPr>
              <w:t>.B</w:t>
            </w:r>
            <w:r w:rsidR="001325C7">
              <w:rPr>
                <w:rFonts w:eastAsia="Times New Roman"/>
                <w:lang w:eastAsia="de-DE"/>
              </w:rPr>
              <w:t>. Blumenkübel, Fassadenbegrünun</w:t>
            </w:r>
            <w:r w:rsidRPr="00311B06">
              <w:rPr>
                <w:rFonts w:eastAsia="Times New Roman"/>
                <w:lang w:eastAsia="de-DE"/>
              </w:rPr>
              <w:t>gen),</w:t>
            </w:r>
          </w:p>
          <w:p w:rsidR="00311B06" w:rsidRPr="00311B06" w:rsidRDefault="00311B06" w:rsidP="00311B06">
            <w:pPr>
              <w:rPr>
                <w:rFonts w:eastAsia="Times New Roman"/>
                <w:lang w:eastAsia="de-DE"/>
              </w:rPr>
            </w:pPr>
            <w:r w:rsidRPr="00311B06">
              <w:rPr>
                <w:rFonts w:eastAsia="Times New Roman"/>
                <w:lang w:eastAsia="de-DE"/>
              </w:rPr>
              <w:t>sofern die Verkehrsteilnehmer hierdurch nicht gefährdet oder in ihrer Mobilität beeinträchtigt</w:t>
            </w:r>
          </w:p>
          <w:p w:rsidR="00311B06" w:rsidRPr="00311B06" w:rsidRDefault="00311B06" w:rsidP="00311B06">
            <w:pPr>
              <w:rPr>
                <w:rFonts w:eastAsia="Times New Roman"/>
                <w:lang w:eastAsia="de-DE"/>
              </w:rPr>
            </w:pPr>
            <w:r w:rsidRPr="00311B06">
              <w:rPr>
                <w:rFonts w:eastAsia="Times New Roman"/>
                <w:lang w:eastAsia="de-DE"/>
              </w:rPr>
              <w:t>werden</w:t>
            </w:r>
          </w:p>
          <w:p w:rsidR="00311B06" w:rsidRDefault="00311B06" w:rsidP="005859ED"/>
        </w:tc>
        <w:tc>
          <w:tcPr>
            <w:tcW w:w="4575" w:type="dxa"/>
          </w:tcPr>
          <w:p w:rsidR="00311B06" w:rsidRPr="00311B06" w:rsidRDefault="00311B06" w:rsidP="00311B06">
            <w:pPr>
              <w:jc w:val="left"/>
              <w:rPr>
                <w:rFonts w:eastAsia="Times New Roman"/>
                <w:b/>
                <w:i/>
                <w:lang w:eastAsia="de-DE"/>
              </w:rPr>
            </w:pPr>
            <w:r w:rsidRPr="00311B06">
              <w:rPr>
                <w:rFonts w:eastAsia="Times New Roman"/>
                <w:b/>
                <w:lang w:eastAsia="de-DE"/>
              </w:rPr>
              <w:lastRenderedPageBreak/>
              <w:t>§ 2</w:t>
            </w:r>
          </w:p>
          <w:p w:rsidR="00311B06" w:rsidRPr="00311B06" w:rsidRDefault="00311B06" w:rsidP="00311B06">
            <w:pPr>
              <w:jc w:val="left"/>
              <w:rPr>
                <w:rFonts w:eastAsia="Times New Roman"/>
                <w:b/>
                <w:lang w:eastAsia="de-DE"/>
              </w:rPr>
            </w:pPr>
            <w:r w:rsidRPr="00311B06">
              <w:rPr>
                <w:rFonts w:eastAsia="Times New Roman"/>
                <w:b/>
                <w:lang w:eastAsia="de-DE"/>
              </w:rPr>
              <w:t>Gemeingebrauch, Anliegergebrauch</w:t>
            </w:r>
          </w:p>
          <w:p w:rsidR="00311B06" w:rsidRPr="00311B06" w:rsidRDefault="00311B06" w:rsidP="00311B06">
            <w:pPr>
              <w:rPr>
                <w:rFonts w:eastAsia="Times New Roman"/>
                <w:lang w:eastAsia="de-DE"/>
              </w:rPr>
            </w:pPr>
            <w:r w:rsidRPr="00311B06">
              <w:rPr>
                <w:rFonts w:eastAsia="Times New Roman"/>
                <w:lang w:eastAsia="de-DE"/>
              </w:rPr>
              <w:t xml:space="preserve">(1) Für den Gebrauch der öffentlichen Straßen ist keine Sondernutzungserlaubnis erforderlich, wenn und soweit die Straße zu dem Verkehr benutzt wird, dem sie im Rahmen der Widmung und der verkehrsrechtlichen Vorschriften zu dienen bestimmt ist (Gemeingebrauch). </w:t>
            </w:r>
          </w:p>
          <w:p w:rsidR="00311B06" w:rsidRDefault="00311B06" w:rsidP="00311B06">
            <w:pPr>
              <w:rPr>
                <w:rFonts w:eastAsia="Times New Roman"/>
                <w:lang w:eastAsia="de-DE"/>
              </w:rPr>
            </w:pPr>
          </w:p>
          <w:p w:rsidR="00311B06" w:rsidRPr="00311B06" w:rsidRDefault="00311B06" w:rsidP="00311B06">
            <w:pPr>
              <w:rPr>
                <w:rFonts w:eastAsia="Times New Roman"/>
                <w:lang w:eastAsia="de-DE"/>
              </w:rPr>
            </w:pPr>
            <w:r w:rsidRPr="00311B06">
              <w:rPr>
                <w:rFonts w:eastAsia="Times New Roman"/>
                <w:lang w:eastAsia="de-DE"/>
              </w:rPr>
              <w:t>(2) Die Benutzung der Straße über den Gemeingebrauch hinaus bedarf innerhalb geschlossener Ortslage keiner Erlaubnis, soweit sie für Zwecke des Grundstücks erforderlich ist und den Gemeingebrauch nicht dauernd ausschließt oder erheblich beeinträchtigt oder in den Straßenkörper eingreift (Straßenanliegergebrauch). Hierzu zählen insbesondere</w:t>
            </w:r>
          </w:p>
          <w:p w:rsidR="00311B06" w:rsidRPr="00311B06" w:rsidRDefault="00311B06" w:rsidP="00B605A6">
            <w:pPr>
              <w:rPr>
                <w:rFonts w:eastAsia="Times New Roman"/>
                <w:lang w:eastAsia="de-DE"/>
              </w:rPr>
            </w:pPr>
          </w:p>
          <w:p w:rsidR="00311B06" w:rsidRDefault="00311B06" w:rsidP="00FA156F">
            <w:pPr>
              <w:numPr>
                <w:ilvl w:val="0"/>
                <w:numId w:val="27"/>
              </w:numPr>
              <w:tabs>
                <w:tab w:val="clear" w:pos="720"/>
                <w:tab w:val="left" w:pos="215"/>
              </w:tabs>
              <w:ind w:left="73" w:hanging="80"/>
              <w:rPr>
                <w:rFonts w:eastAsia="Times New Roman"/>
                <w:lang w:eastAsia="de-DE"/>
              </w:rPr>
            </w:pPr>
            <w:r w:rsidRPr="00311B06">
              <w:rPr>
                <w:rFonts w:eastAsia="Times New Roman"/>
                <w:lang w:eastAsia="de-DE"/>
              </w:rPr>
              <w:t>bauaufsichtlich genehmigte Bauteile, z.B. Gebäudesockel, Fensterbänke, Vordächer, Kellerlichtschächte, Aufzugsschächte für Waren und Mülltonnen in Gehwegen,</w:t>
            </w:r>
          </w:p>
          <w:p w:rsidR="00311B06" w:rsidRDefault="00311B06" w:rsidP="00FA156F">
            <w:pPr>
              <w:numPr>
                <w:ilvl w:val="0"/>
                <w:numId w:val="27"/>
              </w:numPr>
              <w:tabs>
                <w:tab w:val="clear" w:pos="720"/>
                <w:tab w:val="left" w:pos="215"/>
              </w:tabs>
              <w:ind w:left="73" w:hanging="80"/>
              <w:rPr>
                <w:rFonts w:eastAsia="Times New Roman"/>
                <w:lang w:eastAsia="de-DE"/>
              </w:rPr>
            </w:pPr>
            <w:r w:rsidRPr="00311B06">
              <w:rPr>
                <w:rFonts w:eastAsia="Times New Roman"/>
                <w:lang w:eastAsia="de-DE"/>
              </w:rPr>
              <w:t>die Ausschmückung von Straßen- und Häuserfronten im unmittelbaren zeitlichen und inhaltlichen Zusammenhang mit Feiern, Festen, Umzügen, Prozessionen und ähnli</w:t>
            </w:r>
            <w:r w:rsidRPr="00311B06">
              <w:rPr>
                <w:rFonts w:eastAsia="Times New Roman"/>
                <w:lang w:eastAsia="de-DE"/>
              </w:rPr>
              <w:softHyphen/>
              <w:t>chen Veranstaltungen</w:t>
            </w:r>
            <w:r w:rsidR="00B605A6">
              <w:rPr>
                <w:rFonts w:eastAsia="Times New Roman"/>
                <w:lang w:eastAsia="de-DE"/>
              </w:rPr>
              <w:t>, die der Pflege des Brauchtums</w:t>
            </w:r>
            <w:r w:rsidRPr="00311B06">
              <w:rPr>
                <w:rFonts w:eastAsia="Times New Roman"/>
                <w:lang w:eastAsia="de-DE"/>
              </w:rPr>
              <w:t xml:space="preserve"> und religiösen Zwecken die</w:t>
            </w:r>
            <w:r w:rsidRPr="00311B06">
              <w:rPr>
                <w:rFonts w:eastAsia="Times New Roman"/>
                <w:lang w:eastAsia="de-DE"/>
              </w:rPr>
              <w:softHyphen/>
              <w:t>nen,</w:t>
            </w:r>
          </w:p>
          <w:p w:rsidR="00311B06" w:rsidRPr="008C03CC" w:rsidRDefault="00B605A6" w:rsidP="00B605A6">
            <w:pPr>
              <w:rPr>
                <w:rFonts w:eastAsia="Times New Roman"/>
                <w:highlight w:val="darkGray"/>
                <w:lang w:eastAsia="de-DE"/>
              </w:rPr>
            </w:pPr>
            <w:r w:rsidRPr="008C03CC">
              <w:rPr>
                <w:rFonts w:eastAsia="Times New Roman"/>
                <w:highlight w:val="darkGray"/>
                <w:lang w:eastAsia="de-DE"/>
              </w:rPr>
              <w:lastRenderedPageBreak/>
              <w:t xml:space="preserve">- </w:t>
            </w:r>
            <w:r w:rsidR="00311B06" w:rsidRPr="008C03CC">
              <w:rPr>
                <w:rFonts w:eastAsia="Times New Roman"/>
                <w:highlight w:val="darkGray"/>
                <w:lang w:eastAsia="de-DE"/>
              </w:rPr>
              <w:t>die Lagerung vo</w:t>
            </w:r>
            <w:r w:rsidR="00DD5BB9" w:rsidRPr="008C03CC">
              <w:rPr>
                <w:rFonts w:eastAsia="Times New Roman"/>
                <w:highlight w:val="darkGray"/>
                <w:lang w:eastAsia="de-DE"/>
              </w:rPr>
              <w:t xml:space="preserve">n Brennstoffen und </w:t>
            </w:r>
            <w:r w:rsidR="00D634D0" w:rsidRPr="008C03CC">
              <w:rPr>
                <w:rFonts w:eastAsia="Times New Roman"/>
                <w:highlight w:val="darkGray"/>
                <w:lang w:eastAsia="de-DE"/>
              </w:rPr>
              <w:t xml:space="preserve"> Umzugsgut am Tag</w:t>
            </w:r>
            <w:r w:rsidRPr="008C03CC">
              <w:rPr>
                <w:rFonts w:eastAsia="Times New Roman"/>
                <w:highlight w:val="darkGray"/>
                <w:lang w:eastAsia="de-DE"/>
              </w:rPr>
              <w:t xml:space="preserve"> der Liefe</w:t>
            </w:r>
            <w:r w:rsidR="00311B06" w:rsidRPr="008C03CC">
              <w:rPr>
                <w:rFonts w:eastAsia="Times New Roman"/>
                <w:highlight w:val="darkGray"/>
                <w:lang w:eastAsia="de-DE"/>
              </w:rPr>
              <w:t>rung bzw. Abholung auf Gehwegen und Parkstreifen,</w:t>
            </w:r>
          </w:p>
          <w:p w:rsidR="00311B06" w:rsidRPr="008C03CC" w:rsidRDefault="00B605A6" w:rsidP="00B605A6">
            <w:pPr>
              <w:rPr>
                <w:rFonts w:eastAsia="Times New Roman"/>
                <w:highlight w:val="darkGray"/>
                <w:lang w:eastAsia="de-DE"/>
              </w:rPr>
            </w:pPr>
            <w:r w:rsidRPr="008C03CC">
              <w:rPr>
                <w:rFonts w:eastAsia="Times New Roman"/>
                <w:highlight w:val="darkGray"/>
                <w:lang w:eastAsia="de-DE"/>
              </w:rPr>
              <w:t xml:space="preserve">- </w:t>
            </w:r>
            <w:r w:rsidR="00311B06" w:rsidRPr="008C03CC">
              <w:rPr>
                <w:rFonts w:eastAsia="Times New Roman"/>
                <w:highlight w:val="darkGray"/>
                <w:lang w:eastAsia="de-DE"/>
              </w:rPr>
              <w:t>das Abstellen von Abfallbehältern auf Gehwegen und Parkstreifen am Tag der Abfuhr sowie einen Tag davor, soweit die Abfallbe</w:t>
            </w:r>
            <w:r w:rsidR="00FA156F" w:rsidRPr="008C03CC">
              <w:rPr>
                <w:rFonts w:eastAsia="Times New Roman"/>
                <w:highlight w:val="darkGray"/>
                <w:lang w:eastAsia="de-DE"/>
              </w:rPr>
              <w:t xml:space="preserve">hälter </w:t>
            </w:r>
            <w:r w:rsidR="00311B06" w:rsidRPr="008C03CC">
              <w:rPr>
                <w:rFonts w:eastAsia="Times New Roman"/>
                <w:highlight w:val="darkGray"/>
                <w:lang w:eastAsia="de-DE"/>
              </w:rPr>
              <w:t>im Rahmen der öffentlic</w:t>
            </w:r>
            <w:r w:rsidR="00FA156F" w:rsidRPr="008C03CC">
              <w:rPr>
                <w:rFonts w:eastAsia="Times New Roman"/>
                <w:highlight w:val="darkGray"/>
                <w:lang w:eastAsia="de-DE"/>
              </w:rPr>
              <w:t>hen Abfallentsorgungseinrichtung</w:t>
            </w:r>
            <w:r w:rsidR="00311B06" w:rsidRPr="008C03CC">
              <w:rPr>
                <w:rFonts w:eastAsia="Times New Roman"/>
                <w:highlight w:val="darkGray"/>
                <w:lang w:eastAsia="de-DE"/>
              </w:rPr>
              <w:t xml:space="preserve"> zur Verfügung gestellt worden sind,</w:t>
            </w:r>
          </w:p>
          <w:p w:rsidR="002326DF" w:rsidRDefault="002326DF" w:rsidP="00B605A6">
            <w:pPr>
              <w:rPr>
                <w:rFonts w:eastAsia="Times New Roman"/>
                <w:lang w:eastAsia="de-DE"/>
              </w:rPr>
            </w:pPr>
            <w:r w:rsidRPr="008C03CC">
              <w:rPr>
                <w:rFonts w:eastAsia="Times New Roman"/>
                <w:highlight w:val="darkGray"/>
                <w:lang w:eastAsia="de-DE"/>
              </w:rPr>
              <w:t xml:space="preserve">- die Lagerung </w:t>
            </w:r>
            <w:r w:rsidR="00D666E3" w:rsidRPr="008C03CC">
              <w:rPr>
                <w:rFonts w:eastAsia="Times New Roman"/>
                <w:highlight w:val="darkGray"/>
                <w:lang w:eastAsia="de-DE"/>
              </w:rPr>
              <w:t>von Sperrgut darf frühestens am Tag vor der Abholung bereitgestellt werden.</w:t>
            </w:r>
          </w:p>
          <w:p w:rsidR="00B12F6F" w:rsidRPr="00FA156F" w:rsidRDefault="00B12F6F" w:rsidP="00B605A6">
            <w:pPr>
              <w:rPr>
                <w:rFonts w:eastAsia="Times New Roman"/>
                <w:lang w:eastAsia="de-DE"/>
              </w:rPr>
            </w:pPr>
          </w:p>
          <w:p w:rsidR="00311B06" w:rsidRDefault="00B605A6" w:rsidP="00B605A6">
            <w:pPr>
              <w:rPr>
                <w:rFonts w:eastAsia="Times New Roman"/>
                <w:lang w:eastAsia="de-DE"/>
              </w:rPr>
            </w:pPr>
            <w:r>
              <w:rPr>
                <w:rFonts w:eastAsia="Times New Roman"/>
                <w:lang w:eastAsia="de-DE"/>
              </w:rPr>
              <w:t xml:space="preserve">- </w:t>
            </w:r>
            <w:r w:rsidR="00311B06" w:rsidRPr="00311B06">
              <w:rPr>
                <w:rFonts w:eastAsia="Times New Roman"/>
                <w:lang w:eastAsia="de-DE"/>
              </w:rPr>
              <w:t xml:space="preserve">Verschönerungsmaßnahmen an der Hauswand (z. B. Blumenkübel, Fassadenbegrünungen), </w:t>
            </w:r>
            <w:r w:rsidR="00DB28B5" w:rsidRPr="008C03CC">
              <w:rPr>
                <w:rFonts w:eastAsia="Times New Roman"/>
                <w:highlight w:val="darkGray"/>
                <w:lang w:eastAsia="de-DE"/>
              </w:rPr>
              <w:t>die nicht mehr als 0,</w:t>
            </w:r>
            <w:r w:rsidR="00311B06" w:rsidRPr="008C03CC">
              <w:rPr>
                <w:rFonts w:eastAsia="Times New Roman"/>
                <w:highlight w:val="darkGray"/>
                <w:lang w:eastAsia="de-DE"/>
              </w:rPr>
              <w:t>30 m in den Straßenraum hineinragen,</w:t>
            </w:r>
            <w:r w:rsidR="00311B06" w:rsidRPr="00311B06">
              <w:rPr>
                <w:rFonts w:eastAsia="Times New Roman"/>
                <w:lang w:eastAsia="de-DE"/>
              </w:rPr>
              <w:t xml:space="preserve"> </w:t>
            </w:r>
          </w:p>
          <w:p w:rsidR="00311B06" w:rsidRPr="00311B06" w:rsidRDefault="00311B06" w:rsidP="00311B06">
            <w:pPr>
              <w:rPr>
                <w:rFonts w:eastAsia="Times New Roman"/>
                <w:lang w:eastAsia="de-DE"/>
              </w:rPr>
            </w:pPr>
            <w:r w:rsidRPr="00311B06">
              <w:rPr>
                <w:rFonts w:eastAsia="Times New Roman"/>
                <w:lang w:eastAsia="de-DE"/>
              </w:rPr>
              <w:t xml:space="preserve">sofern die Verkehrsteilnehmer hierdurch nicht gefährdet oder in ihrer Mobilität beeinträchtigt werden. </w:t>
            </w:r>
          </w:p>
          <w:p w:rsidR="00311B06" w:rsidRPr="00311B06" w:rsidRDefault="00311B06" w:rsidP="00311B06">
            <w:pPr>
              <w:rPr>
                <w:rFonts w:eastAsia="Times New Roman"/>
                <w:lang w:eastAsia="de-DE"/>
              </w:rPr>
            </w:pPr>
          </w:p>
          <w:p w:rsidR="00311B06" w:rsidRPr="00D666E3" w:rsidRDefault="00311B06" w:rsidP="00E75CAA">
            <w:pPr>
              <w:rPr>
                <w:rFonts w:eastAsia="Times New Roman"/>
                <w:highlight w:val="yellow"/>
                <w:lang w:eastAsia="de-DE"/>
              </w:rPr>
            </w:pPr>
            <w:r w:rsidRPr="008C03CC">
              <w:rPr>
                <w:rFonts w:eastAsia="Times New Roman"/>
                <w:highlight w:val="darkGray"/>
                <w:lang w:eastAsia="de-DE"/>
              </w:rPr>
              <w:t xml:space="preserve">(3) </w:t>
            </w:r>
            <w:r w:rsidR="009A7098" w:rsidRPr="008C03CC">
              <w:rPr>
                <w:rFonts w:eastAsia="Times New Roman"/>
                <w:highlight w:val="darkGray"/>
                <w:lang w:eastAsia="de-DE"/>
              </w:rPr>
              <w:t xml:space="preserve">Bei Nutzung auf baulich abgegrenzten Gehwegen muss eine Verkehrsfläche in einer Breite von mindestens 1,30 m freigehalten und ein Abstand von der Fahrbahnkante von 0,30 m eingehalten werden. </w:t>
            </w:r>
            <w:r w:rsidR="00E75CAA" w:rsidRPr="008C03CC">
              <w:rPr>
                <w:rFonts w:eastAsia="Times New Roman"/>
                <w:highlight w:val="darkGray"/>
                <w:lang w:eastAsia="de-DE"/>
              </w:rPr>
              <w:t xml:space="preserve">Im Lichtraumprofil der Fahrbahn ist eine Nutzung in einer Breite von 2 Metern, zzgl. 0,30 m je Fahrbahnrand ab Straßenmitte und bis zu einer Höhe von </w:t>
            </w:r>
            <w:r w:rsidR="00E75CAA" w:rsidRPr="008C03CC">
              <w:rPr>
                <w:rFonts w:eastAsia="Times New Roman"/>
                <w:highlight w:val="darkGray"/>
                <w:lang w:eastAsia="de-DE"/>
              </w:rPr>
              <w:br/>
              <w:t>4,50 m unzulässig.</w:t>
            </w:r>
          </w:p>
        </w:tc>
      </w:tr>
      <w:tr w:rsidR="005E2B0C" w:rsidTr="00BB420E">
        <w:trPr>
          <w:trHeight w:val="159"/>
        </w:trPr>
        <w:tc>
          <w:tcPr>
            <w:tcW w:w="4639" w:type="dxa"/>
          </w:tcPr>
          <w:p w:rsidR="005E2B0C" w:rsidRPr="005E2B0C" w:rsidRDefault="005E2B0C" w:rsidP="005E2B0C">
            <w:pPr>
              <w:rPr>
                <w:rFonts w:eastAsia="Times New Roman"/>
                <w:b/>
                <w:lang w:eastAsia="de-DE"/>
              </w:rPr>
            </w:pPr>
            <w:r w:rsidRPr="005E2B0C">
              <w:rPr>
                <w:rFonts w:eastAsia="Times New Roman"/>
                <w:b/>
                <w:lang w:eastAsia="de-DE"/>
              </w:rPr>
              <w:lastRenderedPageBreak/>
              <w:t>§ 3</w:t>
            </w:r>
          </w:p>
          <w:p w:rsidR="005E2B0C" w:rsidRDefault="005E2B0C" w:rsidP="005E2B0C">
            <w:pPr>
              <w:rPr>
                <w:rFonts w:eastAsia="Times New Roman"/>
                <w:b/>
                <w:lang w:eastAsia="de-DE"/>
              </w:rPr>
            </w:pPr>
            <w:r w:rsidRPr="005E2B0C">
              <w:rPr>
                <w:rFonts w:eastAsia="Times New Roman"/>
                <w:b/>
                <w:lang w:eastAsia="de-DE"/>
              </w:rPr>
              <w:t>Erlaubnisfreie Sondernutzung</w:t>
            </w:r>
          </w:p>
          <w:p w:rsidR="003816E7" w:rsidRDefault="003816E7" w:rsidP="005E2B0C">
            <w:pPr>
              <w:rPr>
                <w:rFonts w:eastAsia="Times New Roman"/>
                <w:lang w:eastAsia="de-DE"/>
              </w:rPr>
            </w:pPr>
          </w:p>
          <w:p w:rsidR="005E2B0C" w:rsidRPr="005E2B0C" w:rsidRDefault="005E2B0C" w:rsidP="00355CCB">
            <w:pPr>
              <w:tabs>
                <w:tab w:val="left" w:pos="360"/>
                <w:tab w:val="left" w:pos="540"/>
              </w:tabs>
              <w:ind w:left="360" w:hanging="360"/>
              <w:rPr>
                <w:rFonts w:eastAsia="Times New Roman"/>
                <w:lang w:eastAsia="de-DE"/>
              </w:rPr>
            </w:pPr>
            <w:r w:rsidRPr="005E2B0C">
              <w:rPr>
                <w:rFonts w:eastAsia="Times New Roman"/>
                <w:lang w:eastAsia="de-DE"/>
              </w:rPr>
              <w:t>(1)</w:t>
            </w:r>
            <w:r w:rsidR="003816E7">
              <w:rPr>
                <w:rFonts w:eastAsia="Times New Roman"/>
                <w:lang w:eastAsia="de-DE"/>
              </w:rPr>
              <w:t xml:space="preserve"> </w:t>
            </w:r>
            <w:r w:rsidRPr="005E2B0C">
              <w:rPr>
                <w:rFonts w:eastAsia="Times New Roman"/>
                <w:lang w:eastAsia="de-DE"/>
              </w:rPr>
              <w:t>Keiner Erlaubnis bedürfen:</w:t>
            </w:r>
          </w:p>
          <w:p w:rsidR="005E2B0C" w:rsidRDefault="009102D0" w:rsidP="00355CCB">
            <w:pPr>
              <w:tabs>
                <w:tab w:val="left" w:pos="360"/>
                <w:tab w:val="left" w:pos="540"/>
              </w:tabs>
              <w:ind w:left="360" w:hanging="360"/>
              <w:rPr>
                <w:rFonts w:eastAsia="Times New Roman"/>
                <w:lang w:eastAsia="de-DE"/>
              </w:rPr>
            </w:pPr>
            <w:r>
              <w:rPr>
                <w:rFonts w:eastAsia="Times New Roman"/>
                <w:lang w:eastAsia="de-DE"/>
              </w:rPr>
              <w:t xml:space="preserve">a) </w:t>
            </w:r>
            <w:r w:rsidR="005E2B0C" w:rsidRPr="005E2B0C">
              <w:rPr>
                <w:rFonts w:eastAsia="Times New Roman"/>
                <w:lang w:eastAsia="de-DE"/>
              </w:rPr>
              <w:t>je eine an der Stätte der Leistung befestigte Werbeanlage und Warenautom</w:t>
            </w:r>
            <w:r w:rsidR="003816E7">
              <w:rPr>
                <w:rFonts w:eastAsia="Times New Roman"/>
                <w:lang w:eastAsia="de-DE"/>
              </w:rPr>
              <w:t>aten, Sonnen</w:t>
            </w:r>
            <w:r w:rsidR="005E2B0C" w:rsidRPr="005E2B0C">
              <w:rPr>
                <w:rFonts w:eastAsia="Times New Roman"/>
                <w:lang w:eastAsia="de-DE"/>
              </w:rPr>
              <w:t>schutzdächer und Markisen</w:t>
            </w:r>
          </w:p>
          <w:p w:rsidR="00A04F1C" w:rsidRDefault="00A04F1C" w:rsidP="009102D0">
            <w:pPr>
              <w:rPr>
                <w:rFonts w:eastAsia="Times New Roman"/>
                <w:lang w:eastAsia="de-DE"/>
              </w:rPr>
            </w:pPr>
          </w:p>
          <w:p w:rsidR="00A04F1C" w:rsidRDefault="00A04F1C" w:rsidP="009102D0">
            <w:pPr>
              <w:rPr>
                <w:rFonts w:eastAsia="Times New Roman"/>
                <w:lang w:eastAsia="de-DE"/>
              </w:rPr>
            </w:pPr>
          </w:p>
          <w:p w:rsidR="00A04F1C" w:rsidRDefault="00A04F1C" w:rsidP="009102D0">
            <w:pPr>
              <w:rPr>
                <w:rFonts w:eastAsia="Times New Roman"/>
                <w:lang w:eastAsia="de-DE"/>
              </w:rPr>
            </w:pPr>
          </w:p>
          <w:p w:rsidR="009102D0" w:rsidRDefault="009102D0" w:rsidP="009102D0">
            <w:pPr>
              <w:rPr>
                <w:rFonts w:eastAsia="Times New Roman"/>
                <w:lang w:eastAsia="de-DE"/>
              </w:rPr>
            </w:pPr>
          </w:p>
          <w:p w:rsidR="00A04F1C" w:rsidRDefault="00A04F1C" w:rsidP="005E2B0C">
            <w:pPr>
              <w:rPr>
                <w:rFonts w:eastAsia="Times New Roman"/>
                <w:lang w:eastAsia="de-DE"/>
              </w:rPr>
            </w:pPr>
          </w:p>
          <w:p w:rsidR="00A04F1C" w:rsidRDefault="00A04F1C" w:rsidP="005E2B0C">
            <w:pPr>
              <w:rPr>
                <w:rFonts w:eastAsia="Times New Roman"/>
                <w:lang w:eastAsia="de-DE"/>
              </w:rPr>
            </w:pPr>
          </w:p>
          <w:p w:rsidR="00A04F1C" w:rsidRDefault="00A04F1C" w:rsidP="005E2B0C">
            <w:pPr>
              <w:rPr>
                <w:rFonts w:eastAsia="Times New Roman"/>
                <w:lang w:eastAsia="de-DE"/>
              </w:rPr>
            </w:pPr>
          </w:p>
          <w:p w:rsidR="005E2B0C" w:rsidRDefault="005E2B0C" w:rsidP="007B426F">
            <w:pPr>
              <w:tabs>
                <w:tab w:val="left" w:pos="360"/>
                <w:tab w:val="left" w:pos="460"/>
                <w:tab w:val="left" w:pos="540"/>
              </w:tabs>
              <w:ind w:left="360" w:hanging="360"/>
              <w:rPr>
                <w:rFonts w:eastAsia="Times New Roman"/>
                <w:lang w:eastAsia="de-DE"/>
              </w:rPr>
            </w:pPr>
            <w:r w:rsidRPr="005E2B0C">
              <w:rPr>
                <w:rFonts w:eastAsia="Times New Roman"/>
                <w:lang w:eastAsia="de-DE"/>
              </w:rPr>
              <w:t>b)</w:t>
            </w:r>
            <w:r w:rsidR="00BB420E">
              <w:rPr>
                <w:rFonts w:eastAsia="Times New Roman"/>
                <w:lang w:eastAsia="de-DE"/>
              </w:rPr>
              <w:t xml:space="preserve"> </w:t>
            </w:r>
            <w:r w:rsidRPr="005E2B0C">
              <w:rPr>
                <w:rFonts w:eastAsia="Times New Roman"/>
                <w:lang w:eastAsia="de-DE"/>
              </w:rPr>
              <w:t>Werbeanlagen sowie Verkaufseinrichtungen und Warena</w:t>
            </w:r>
            <w:r w:rsidR="009102D0">
              <w:rPr>
                <w:rFonts w:eastAsia="Times New Roman"/>
                <w:lang w:eastAsia="de-DE"/>
              </w:rPr>
              <w:t>uslagen, die tage- oder stunden</w:t>
            </w:r>
            <w:r w:rsidRPr="005E2B0C">
              <w:rPr>
                <w:rFonts w:eastAsia="Times New Roman"/>
                <w:lang w:eastAsia="de-DE"/>
              </w:rPr>
              <w:t xml:space="preserve">weise an der Stätte der Leistung ohne feste Verbindung </w:t>
            </w:r>
            <w:r w:rsidR="009102D0">
              <w:rPr>
                <w:rFonts w:eastAsia="Times New Roman"/>
                <w:lang w:eastAsia="de-DE"/>
              </w:rPr>
              <w:t xml:space="preserve">mit einer baulichen Anlage oder </w:t>
            </w:r>
            <w:r w:rsidRPr="005E2B0C">
              <w:rPr>
                <w:rFonts w:eastAsia="Times New Roman"/>
                <w:lang w:eastAsia="de-DE"/>
              </w:rPr>
              <w:t>dem Boden angebracht oder aufgestellt werden,</w:t>
            </w:r>
          </w:p>
          <w:p w:rsidR="00A04F1C" w:rsidRDefault="00A04F1C" w:rsidP="005E2B0C">
            <w:pPr>
              <w:rPr>
                <w:rFonts w:eastAsia="Times New Roman"/>
                <w:lang w:eastAsia="de-DE"/>
              </w:rPr>
            </w:pPr>
          </w:p>
          <w:p w:rsidR="00277ABE" w:rsidRDefault="00277ABE" w:rsidP="005E2B0C">
            <w:pPr>
              <w:rPr>
                <w:rFonts w:eastAsia="Times New Roman"/>
                <w:lang w:eastAsia="de-DE"/>
              </w:rPr>
            </w:pPr>
          </w:p>
          <w:p w:rsidR="005E2B0C" w:rsidRDefault="005E2B0C" w:rsidP="009102D0">
            <w:pPr>
              <w:tabs>
                <w:tab w:val="left" w:pos="357"/>
                <w:tab w:val="left" w:pos="540"/>
              </w:tabs>
              <w:ind w:left="360" w:hanging="360"/>
              <w:rPr>
                <w:rFonts w:eastAsia="Times New Roman"/>
                <w:lang w:eastAsia="de-DE"/>
              </w:rPr>
            </w:pPr>
            <w:r w:rsidRPr="005E2B0C">
              <w:rPr>
                <w:rFonts w:eastAsia="Times New Roman"/>
                <w:lang w:eastAsia="de-DE"/>
              </w:rPr>
              <w:t>c)</w:t>
            </w:r>
            <w:r w:rsidR="003816E7">
              <w:rPr>
                <w:rFonts w:eastAsia="Times New Roman"/>
                <w:lang w:eastAsia="de-DE"/>
              </w:rPr>
              <w:t xml:space="preserve"> </w:t>
            </w:r>
            <w:r w:rsidRPr="005E2B0C">
              <w:rPr>
                <w:rFonts w:eastAsia="Times New Roman"/>
                <w:lang w:eastAsia="de-DE"/>
              </w:rPr>
              <w:t>Verkauf von Zeitungen, Extrablättern und Werbematerial im Umhergehen</w:t>
            </w:r>
          </w:p>
          <w:p w:rsidR="00A04F1C" w:rsidRDefault="00A04F1C" w:rsidP="005E2B0C">
            <w:pPr>
              <w:rPr>
                <w:rFonts w:eastAsia="Times New Roman"/>
                <w:lang w:eastAsia="de-DE"/>
              </w:rPr>
            </w:pPr>
          </w:p>
          <w:p w:rsidR="005E2B0C" w:rsidRDefault="005E2B0C" w:rsidP="009102D0">
            <w:pPr>
              <w:tabs>
                <w:tab w:val="left" w:pos="360"/>
                <w:tab w:val="left" w:pos="540"/>
              </w:tabs>
              <w:ind w:left="360" w:hanging="360"/>
              <w:rPr>
                <w:rFonts w:eastAsia="Times New Roman"/>
                <w:lang w:eastAsia="de-DE"/>
              </w:rPr>
            </w:pPr>
            <w:r w:rsidRPr="005E2B0C">
              <w:rPr>
                <w:rFonts w:eastAsia="Times New Roman"/>
                <w:lang w:eastAsia="de-DE"/>
              </w:rPr>
              <w:lastRenderedPageBreak/>
              <w:t>d)</w:t>
            </w:r>
            <w:r w:rsidR="003816E7">
              <w:rPr>
                <w:rFonts w:eastAsia="Times New Roman"/>
                <w:lang w:eastAsia="de-DE"/>
              </w:rPr>
              <w:t xml:space="preserve"> </w:t>
            </w:r>
            <w:r w:rsidRPr="005E2B0C">
              <w:rPr>
                <w:rFonts w:eastAsia="Times New Roman"/>
                <w:lang w:eastAsia="de-DE"/>
              </w:rPr>
              <w:t>das Verteilen von Flugblättern, Informationsbroschüren o</w:t>
            </w:r>
            <w:r w:rsidR="003816E7">
              <w:rPr>
                <w:rFonts w:eastAsia="Times New Roman"/>
                <w:lang w:eastAsia="de-DE"/>
              </w:rPr>
              <w:t>hne Benutzung fester Einrichtun</w:t>
            </w:r>
            <w:r w:rsidRPr="005E2B0C">
              <w:rPr>
                <w:rFonts w:eastAsia="Times New Roman"/>
                <w:lang w:eastAsia="de-DE"/>
              </w:rPr>
              <w:t>gen (Tische etc.) und das Umherziehen mit Informationstafeln</w:t>
            </w:r>
            <w:r w:rsidR="009102D0">
              <w:rPr>
                <w:rFonts w:eastAsia="Times New Roman"/>
                <w:lang w:eastAsia="de-DE"/>
              </w:rPr>
              <w:t xml:space="preserve"> zu religiösen, politischen und </w:t>
            </w:r>
            <w:r w:rsidR="00995F63">
              <w:rPr>
                <w:rFonts w:eastAsia="Times New Roman"/>
                <w:lang w:eastAsia="de-DE"/>
              </w:rPr>
              <w:t>gemeinnützigen Zwecken,</w:t>
            </w:r>
          </w:p>
          <w:p w:rsidR="00A77FD1" w:rsidRDefault="00A77FD1" w:rsidP="005E2B0C">
            <w:pPr>
              <w:rPr>
                <w:rFonts w:eastAsia="Times New Roman"/>
                <w:lang w:eastAsia="de-DE"/>
              </w:rPr>
            </w:pPr>
          </w:p>
          <w:p w:rsidR="005E2B0C" w:rsidRDefault="005E2B0C" w:rsidP="00F55278">
            <w:pPr>
              <w:tabs>
                <w:tab w:val="left" w:pos="360"/>
                <w:tab w:val="left" w:pos="460"/>
                <w:tab w:val="left" w:pos="540"/>
                <w:tab w:val="left" w:pos="971"/>
              </w:tabs>
              <w:ind w:left="360" w:hanging="360"/>
              <w:rPr>
                <w:rFonts w:eastAsia="Times New Roman"/>
                <w:lang w:eastAsia="de-DE"/>
              </w:rPr>
            </w:pPr>
            <w:r w:rsidRPr="005E2B0C">
              <w:rPr>
                <w:rFonts w:eastAsia="Times New Roman"/>
                <w:lang w:eastAsia="de-DE"/>
              </w:rPr>
              <w:t>e)</w:t>
            </w:r>
            <w:r w:rsidR="003816E7">
              <w:rPr>
                <w:rFonts w:eastAsia="Times New Roman"/>
                <w:lang w:eastAsia="de-DE"/>
              </w:rPr>
              <w:t xml:space="preserve"> </w:t>
            </w:r>
            <w:r w:rsidRPr="005E2B0C">
              <w:rPr>
                <w:rFonts w:eastAsia="Times New Roman"/>
                <w:lang w:eastAsia="de-DE"/>
              </w:rPr>
              <w:t xml:space="preserve">Briefkästen und Telefonzellen, Notrufsäulen, Wartehäuschen </w:t>
            </w:r>
            <w:r w:rsidR="009102D0">
              <w:rPr>
                <w:rFonts w:eastAsia="Times New Roman"/>
                <w:lang w:eastAsia="de-DE"/>
              </w:rPr>
              <w:t xml:space="preserve">für öffentliche Verkehrsmittel, </w:t>
            </w:r>
            <w:r w:rsidRPr="005E2B0C">
              <w:rPr>
                <w:rFonts w:eastAsia="Times New Roman"/>
                <w:lang w:eastAsia="de-DE"/>
              </w:rPr>
              <w:t>sowie Anlagen der öffentlichen Versorgung (z.B. Stromver</w:t>
            </w:r>
            <w:r w:rsidR="003816E7">
              <w:rPr>
                <w:rFonts w:eastAsia="Times New Roman"/>
                <w:lang w:eastAsia="de-DE"/>
              </w:rPr>
              <w:t>teiler), soweit diese durch Kon</w:t>
            </w:r>
            <w:r w:rsidRPr="005E2B0C">
              <w:rPr>
                <w:rFonts w:eastAsia="Times New Roman"/>
                <w:lang w:eastAsia="de-DE"/>
              </w:rPr>
              <w:t>zessionsvertrag oder sondergesetzliche Regelungen erfasst sind</w:t>
            </w:r>
            <w:r w:rsidR="00995F63">
              <w:rPr>
                <w:rFonts w:eastAsia="Times New Roman"/>
                <w:lang w:eastAsia="de-DE"/>
              </w:rPr>
              <w:t>,</w:t>
            </w:r>
          </w:p>
          <w:p w:rsidR="00995F63" w:rsidRDefault="00995F63" w:rsidP="005E2B0C">
            <w:pPr>
              <w:rPr>
                <w:rFonts w:eastAsia="Times New Roman"/>
                <w:lang w:eastAsia="de-DE"/>
              </w:rPr>
            </w:pPr>
          </w:p>
          <w:p w:rsidR="005E2B0C" w:rsidRDefault="005E2B0C" w:rsidP="00355CCB">
            <w:pPr>
              <w:tabs>
                <w:tab w:val="left" w:pos="360"/>
                <w:tab w:val="left" w:pos="540"/>
              </w:tabs>
              <w:ind w:left="360" w:hanging="360"/>
              <w:rPr>
                <w:rFonts w:eastAsia="Times New Roman"/>
                <w:lang w:eastAsia="de-DE"/>
              </w:rPr>
            </w:pPr>
            <w:r w:rsidRPr="005E2B0C">
              <w:rPr>
                <w:rFonts w:eastAsia="Times New Roman"/>
                <w:lang w:eastAsia="de-DE"/>
              </w:rPr>
              <w:t>f)</w:t>
            </w:r>
            <w:r w:rsidR="003816E7">
              <w:rPr>
                <w:rFonts w:eastAsia="Times New Roman"/>
                <w:lang w:eastAsia="de-DE"/>
              </w:rPr>
              <w:t xml:space="preserve"> </w:t>
            </w:r>
            <w:r w:rsidRPr="005E2B0C">
              <w:rPr>
                <w:rFonts w:eastAsia="Times New Roman"/>
                <w:lang w:eastAsia="de-DE"/>
              </w:rPr>
              <w:t>Kommerziell genutzte Anschlagtafeln, Litfaßsäulen und No</w:t>
            </w:r>
            <w:r w:rsidR="003816E7">
              <w:rPr>
                <w:rFonts w:eastAsia="Times New Roman"/>
                <w:lang w:eastAsia="de-DE"/>
              </w:rPr>
              <w:t>rmaluhren, soweit sie eine Rege</w:t>
            </w:r>
            <w:r w:rsidRPr="005E2B0C">
              <w:rPr>
                <w:rFonts w:eastAsia="Times New Roman"/>
                <w:lang w:eastAsia="de-DE"/>
              </w:rPr>
              <w:t>lung durch einen öffentlich rechtlichen Vertrag erfahren.</w:t>
            </w:r>
          </w:p>
          <w:p w:rsidR="00995F63" w:rsidRDefault="00995F63" w:rsidP="005E2B0C">
            <w:pPr>
              <w:rPr>
                <w:rFonts w:eastAsia="Times New Roman"/>
                <w:lang w:eastAsia="de-DE"/>
              </w:rPr>
            </w:pPr>
          </w:p>
          <w:p w:rsidR="005E2B0C" w:rsidRDefault="005E2B0C" w:rsidP="00355CCB">
            <w:pPr>
              <w:tabs>
                <w:tab w:val="left" w:pos="360"/>
                <w:tab w:val="left" w:pos="540"/>
              </w:tabs>
              <w:ind w:left="360" w:hanging="360"/>
              <w:rPr>
                <w:rFonts w:eastAsia="Times New Roman"/>
                <w:lang w:eastAsia="de-DE"/>
              </w:rPr>
            </w:pPr>
            <w:r w:rsidRPr="005E2B0C">
              <w:rPr>
                <w:rFonts w:eastAsia="Times New Roman"/>
                <w:lang w:eastAsia="de-DE"/>
              </w:rPr>
              <w:t>g)</w:t>
            </w:r>
            <w:r w:rsidR="003816E7">
              <w:rPr>
                <w:rFonts w:eastAsia="Times New Roman"/>
                <w:lang w:eastAsia="de-DE"/>
              </w:rPr>
              <w:t xml:space="preserve"> </w:t>
            </w:r>
            <w:r w:rsidRPr="005E2B0C">
              <w:rPr>
                <w:rFonts w:eastAsia="Times New Roman"/>
                <w:lang w:eastAsia="de-DE"/>
              </w:rPr>
              <w:t>Veranstaltungen von Kirchen, eingetragen gemeinnützi</w:t>
            </w:r>
            <w:r w:rsidR="004B0B9D">
              <w:rPr>
                <w:rFonts w:eastAsia="Times New Roman"/>
                <w:lang w:eastAsia="de-DE"/>
              </w:rPr>
              <w:t>gen Vereinen und anerkannten Ju</w:t>
            </w:r>
            <w:r w:rsidRPr="005E2B0C">
              <w:rPr>
                <w:rFonts w:eastAsia="Times New Roman"/>
                <w:lang w:eastAsia="de-DE"/>
              </w:rPr>
              <w:t>gendorganisationen nach § 75 des Sozialgesetzbuches Teil VIII (SGB VIII).</w:t>
            </w:r>
          </w:p>
          <w:p w:rsidR="00277ABE" w:rsidRDefault="00277ABE" w:rsidP="00355CCB">
            <w:pPr>
              <w:tabs>
                <w:tab w:val="left" w:pos="360"/>
                <w:tab w:val="left" w:pos="540"/>
              </w:tabs>
              <w:ind w:left="360" w:hanging="360"/>
              <w:rPr>
                <w:rFonts w:eastAsia="Times New Roman"/>
                <w:lang w:eastAsia="de-DE"/>
              </w:rPr>
            </w:pPr>
          </w:p>
          <w:p w:rsidR="00277ABE" w:rsidRDefault="00277ABE" w:rsidP="00355CCB">
            <w:pPr>
              <w:tabs>
                <w:tab w:val="left" w:pos="360"/>
                <w:tab w:val="left" w:pos="540"/>
              </w:tabs>
              <w:ind w:left="360" w:hanging="360"/>
              <w:rPr>
                <w:rFonts w:eastAsia="Times New Roman"/>
                <w:lang w:eastAsia="de-DE"/>
              </w:rPr>
            </w:pPr>
          </w:p>
          <w:p w:rsidR="00277ABE" w:rsidRDefault="00277ABE" w:rsidP="00355CCB">
            <w:pPr>
              <w:tabs>
                <w:tab w:val="left" w:pos="360"/>
                <w:tab w:val="left" w:pos="540"/>
              </w:tabs>
              <w:ind w:left="360" w:hanging="360"/>
              <w:rPr>
                <w:rFonts w:eastAsia="Times New Roman"/>
                <w:lang w:eastAsia="de-DE"/>
              </w:rPr>
            </w:pPr>
          </w:p>
          <w:p w:rsidR="00277ABE" w:rsidRPr="005E2B0C" w:rsidRDefault="00277ABE" w:rsidP="00355CCB">
            <w:pPr>
              <w:tabs>
                <w:tab w:val="left" w:pos="360"/>
                <w:tab w:val="left" w:pos="540"/>
              </w:tabs>
              <w:ind w:left="360" w:hanging="360"/>
              <w:rPr>
                <w:rFonts w:eastAsia="Times New Roman"/>
                <w:lang w:eastAsia="de-DE"/>
              </w:rPr>
            </w:pPr>
          </w:p>
          <w:p w:rsidR="00995F63" w:rsidRDefault="00C0155F" w:rsidP="00355CCB">
            <w:pPr>
              <w:tabs>
                <w:tab w:val="left" w:pos="360"/>
                <w:tab w:val="left" w:pos="540"/>
              </w:tabs>
              <w:ind w:left="360" w:hanging="360"/>
              <w:rPr>
                <w:rFonts w:eastAsia="Times New Roman"/>
                <w:lang w:eastAsia="de-DE"/>
              </w:rPr>
            </w:pPr>
            <w:r w:rsidRPr="00C0155F">
              <w:rPr>
                <w:rFonts w:eastAsia="Times New Roman"/>
                <w:lang w:eastAsia="de-DE"/>
              </w:rPr>
              <w:t>h) Tische und Sitzgelegenheiten, die zu gewerblichen Zwecken aufgestellt werden (Außengastronomie)</w:t>
            </w:r>
          </w:p>
          <w:p w:rsidR="00995F63" w:rsidRDefault="00995F63" w:rsidP="005E2B0C">
            <w:pPr>
              <w:rPr>
                <w:rFonts w:eastAsia="Times New Roman"/>
                <w:lang w:eastAsia="de-DE"/>
              </w:rPr>
            </w:pPr>
          </w:p>
          <w:p w:rsidR="005E2B0C" w:rsidRPr="00C0155F" w:rsidRDefault="00C0155F" w:rsidP="00C0155F">
            <w:pPr>
              <w:rPr>
                <w:rFonts w:eastAsia="Times New Roman"/>
                <w:lang w:eastAsia="de-DE"/>
              </w:rPr>
            </w:pPr>
            <w:r w:rsidRPr="00C0155F">
              <w:rPr>
                <w:rFonts w:eastAsia="Times New Roman"/>
                <w:lang w:eastAsia="de-DE"/>
              </w:rPr>
              <w:t>(2</w:t>
            </w:r>
            <w:r>
              <w:rPr>
                <w:rFonts w:eastAsia="Times New Roman"/>
                <w:lang w:eastAsia="de-DE"/>
              </w:rPr>
              <w:t xml:space="preserve">) </w:t>
            </w:r>
            <w:r w:rsidR="005E2B0C" w:rsidRPr="00C0155F">
              <w:rPr>
                <w:rFonts w:eastAsia="Times New Roman"/>
                <w:lang w:eastAsia="de-DE"/>
              </w:rPr>
              <w:t>Erlaubnisfreie Sondernutzungen sind so zu gestalten und platziere</w:t>
            </w:r>
            <w:r w:rsidR="003816E7" w:rsidRPr="00C0155F">
              <w:rPr>
                <w:rFonts w:eastAsia="Times New Roman"/>
                <w:lang w:eastAsia="de-DE"/>
              </w:rPr>
              <w:t>n, dass bei erlaubnisfreien Son</w:t>
            </w:r>
            <w:r w:rsidR="005E2B0C" w:rsidRPr="00C0155F">
              <w:rPr>
                <w:rFonts w:eastAsia="Times New Roman"/>
                <w:lang w:eastAsia="de-DE"/>
              </w:rPr>
              <w:t xml:space="preserve">dernutzungen gem. § 3 Abs. 1 </w:t>
            </w:r>
            <w:proofErr w:type="spellStart"/>
            <w:r w:rsidR="005E2B0C" w:rsidRPr="00C0155F">
              <w:rPr>
                <w:rFonts w:eastAsia="Times New Roman"/>
                <w:lang w:eastAsia="de-DE"/>
              </w:rPr>
              <w:t>lit</w:t>
            </w:r>
            <w:proofErr w:type="spellEnd"/>
            <w:r w:rsidR="005E2B0C" w:rsidRPr="00C0155F">
              <w:rPr>
                <w:rFonts w:eastAsia="Times New Roman"/>
                <w:lang w:eastAsia="de-DE"/>
              </w:rPr>
              <w:t xml:space="preserve">. b das im Gehwegbereich </w:t>
            </w:r>
            <w:r w:rsidRPr="00C0155F">
              <w:rPr>
                <w:rFonts w:eastAsia="Times New Roman"/>
                <w:lang w:eastAsia="de-DE"/>
              </w:rPr>
              <w:t xml:space="preserve">ausgestaltete </w:t>
            </w:r>
            <w:proofErr w:type="spellStart"/>
            <w:r w:rsidRPr="00C0155F">
              <w:rPr>
                <w:rFonts w:eastAsia="Times New Roman"/>
                <w:lang w:eastAsia="de-DE"/>
              </w:rPr>
              <w:t>Gehband</w:t>
            </w:r>
            <w:proofErr w:type="spellEnd"/>
            <w:r w:rsidRPr="00C0155F">
              <w:rPr>
                <w:rFonts w:eastAsia="Times New Roman"/>
                <w:lang w:eastAsia="de-DE"/>
              </w:rPr>
              <w:t xml:space="preserve"> (Gehwegbe</w:t>
            </w:r>
            <w:r w:rsidR="005E2B0C" w:rsidRPr="00C0155F">
              <w:rPr>
                <w:rFonts w:eastAsia="Times New Roman"/>
                <w:lang w:eastAsia="de-DE"/>
              </w:rPr>
              <w:t>reich mit großformatigen Granitplatten) freigehalten wird und bei erlaubnisfreien Sondernutzungen</w:t>
            </w:r>
            <w:r w:rsidR="003816E7" w:rsidRPr="00C0155F">
              <w:rPr>
                <w:rFonts w:eastAsia="Times New Roman"/>
                <w:lang w:eastAsia="de-DE"/>
              </w:rPr>
              <w:t xml:space="preserve"> </w:t>
            </w:r>
            <w:r w:rsidR="005E2B0C" w:rsidRPr="00C0155F">
              <w:rPr>
                <w:rFonts w:eastAsia="Times New Roman"/>
                <w:lang w:eastAsia="de-DE"/>
              </w:rPr>
              <w:t xml:space="preserve">gem. § 3 Abs. 1 </w:t>
            </w:r>
            <w:proofErr w:type="spellStart"/>
            <w:r w:rsidR="005E2B0C" w:rsidRPr="00C0155F">
              <w:rPr>
                <w:rFonts w:eastAsia="Times New Roman"/>
                <w:lang w:eastAsia="de-DE"/>
              </w:rPr>
              <w:t>lit</w:t>
            </w:r>
            <w:proofErr w:type="spellEnd"/>
            <w:r w:rsidR="005E2B0C" w:rsidRPr="00C0155F">
              <w:rPr>
                <w:rFonts w:eastAsia="Times New Roman"/>
                <w:lang w:eastAsia="de-DE"/>
              </w:rPr>
              <w:t>. h zwischen Hauswand und Fahrbahnran</w:t>
            </w:r>
            <w:r w:rsidR="003816E7" w:rsidRPr="00C0155F">
              <w:rPr>
                <w:rFonts w:eastAsia="Times New Roman"/>
                <w:lang w:eastAsia="de-DE"/>
              </w:rPr>
              <w:t>d im Gehwegbereich eine durchge</w:t>
            </w:r>
            <w:r w:rsidR="005E2B0C" w:rsidRPr="00C0155F">
              <w:rPr>
                <w:rFonts w:eastAsia="Times New Roman"/>
                <w:lang w:eastAsia="de-DE"/>
              </w:rPr>
              <w:t>hende Fläche von mind. 1,20 m Breite von jeglichen Baulichkei</w:t>
            </w:r>
            <w:r w:rsidR="004B0B9D" w:rsidRPr="00C0155F">
              <w:rPr>
                <w:rFonts w:eastAsia="Times New Roman"/>
                <w:lang w:eastAsia="de-DE"/>
              </w:rPr>
              <w:t>ten frei bleiben muss. Umfassun</w:t>
            </w:r>
            <w:r w:rsidR="005E2B0C" w:rsidRPr="00C0155F">
              <w:rPr>
                <w:rFonts w:eastAsia="Times New Roman"/>
                <w:lang w:eastAsia="de-DE"/>
              </w:rPr>
              <w:t xml:space="preserve">gen von </w:t>
            </w:r>
            <w:proofErr w:type="spellStart"/>
            <w:r w:rsidR="005E2B0C" w:rsidRPr="00C0155F">
              <w:rPr>
                <w:rFonts w:eastAsia="Times New Roman"/>
                <w:lang w:eastAsia="de-DE"/>
              </w:rPr>
              <w:t>Außengastronomien</w:t>
            </w:r>
            <w:proofErr w:type="spellEnd"/>
            <w:r w:rsidR="005E2B0C" w:rsidRPr="00C0155F">
              <w:rPr>
                <w:rFonts w:eastAsia="Times New Roman"/>
                <w:lang w:eastAsia="de-DE"/>
              </w:rPr>
              <w:t xml:space="preserve"> sind im Vorfeld mit der Verwaltung abzustimmen.</w:t>
            </w:r>
          </w:p>
          <w:p w:rsidR="00C0155F" w:rsidRDefault="00C0155F" w:rsidP="00C0155F">
            <w:pPr>
              <w:rPr>
                <w:rFonts w:eastAsia="Times New Roman"/>
                <w:lang w:eastAsia="de-DE"/>
              </w:rPr>
            </w:pPr>
          </w:p>
          <w:p w:rsidR="005E2B0C" w:rsidRDefault="005E2B0C" w:rsidP="005E2B0C">
            <w:pPr>
              <w:pStyle w:val="Listenabsatz"/>
              <w:numPr>
                <w:ilvl w:val="0"/>
                <w:numId w:val="26"/>
              </w:numPr>
              <w:ind w:left="0" w:hanging="11"/>
              <w:rPr>
                <w:rFonts w:eastAsia="Times New Roman"/>
                <w:lang w:eastAsia="de-DE"/>
              </w:rPr>
            </w:pPr>
            <w:r w:rsidRPr="003816E7">
              <w:rPr>
                <w:rFonts w:eastAsia="Times New Roman"/>
                <w:lang w:eastAsia="de-DE"/>
              </w:rPr>
              <w:t>Die Verpflichtung, nach anderen Rechtsvorschriften einer Anzeige – oder Genehmigungspflicht zu</w:t>
            </w:r>
            <w:r w:rsidR="001E512E">
              <w:rPr>
                <w:rFonts w:eastAsia="Times New Roman"/>
                <w:lang w:eastAsia="de-DE"/>
              </w:rPr>
              <w:t xml:space="preserve"> </w:t>
            </w:r>
            <w:r w:rsidRPr="001E512E">
              <w:rPr>
                <w:rFonts w:eastAsia="Times New Roman"/>
                <w:lang w:eastAsia="de-DE"/>
              </w:rPr>
              <w:t>entsprechen, bleibt unberührt.</w:t>
            </w:r>
          </w:p>
          <w:p w:rsidR="00BB420E" w:rsidRDefault="00BB420E" w:rsidP="00BB420E">
            <w:pPr>
              <w:pStyle w:val="Listenabsatz"/>
              <w:numPr>
                <w:ilvl w:val="0"/>
                <w:numId w:val="0"/>
              </w:numPr>
              <w:rPr>
                <w:rFonts w:eastAsia="Times New Roman"/>
                <w:lang w:eastAsia="de-DE"/>
              </w:rPr>
            </w:pPr>
          </w:p>
          <w:p w:rsidR="005E2B0C" w:rsidRDefault="005E2B0C" w:rsidP="003816E7">
            <w:pPr>
              <w:pStyle w:val="Listenabsatz"/>
              <w:numPr>
                <w:ilvl w:val="0"/>
                <w:numId w:val="26"/>
              </w:numPr>
              <w:ind w:left="0" w:hanging="11"/>
              <w:rPr>
                <w:rFonts w:eastAsia="Times New Roman"/>
                <w:lang w:eastAsia="de-DE"/>
              </w:rPr>
            </w:pPr>
            <w:r w:rsidRPr="003816E7">
              <w:rPr>
                <w:rFonts w:eastAsia="Times New Roman"/>
                <w:lang w:eastAsia="de-DE"/>
              </w:rPr>
              <w:t>Erlaubnisfreie Sondernutzungen sind gebührenfrei.</w:t>
            </w:r>
            <w:r w:rsidR="001E512E">
              <w:rPr>
                <w:rFonts w:eastAsia="Times New Roman"/>
                <w:lang w:eastAsia="de-DE"/>
              </w:rPr>
              <w:t xml:space="preserve"> </w:t>
            </w:r>
          </w:p>
          <w:p w:rsidR="00DD70C7" w:rsidRPr="00DD70C7" w:rsidRDefault="00DD70C7" w:rsidP="00DD70C7">
            <w:pPr>
              <w:pStyle w:val="Listenabsatz"/>
              <w:numPr>
                <w:ilvl w:val="0"/>
                <w:numId w:val="0"/>
              </w:numPr>
              <w:ind w:left="360"/>
              <w:rPr>
                <w:rFonts w:eastAsia="Times New Roman"/>
                <w:lang w:eastAsia="de-DE"/>
              </w:rPr>
            </w:pPr>
          </w:p>
          <w:p w:rsidR="005E2B0C" w:rsidRDefault="005E2B0C" w:rsidP="005859ED"/>
        </w:tc>
        <w:tc>
          <w:tcPr>
            <w:tcW w:w="4575" w:type="dxa"/>
          </w:tcPr>
          <w:p w:rsidR="005E2B0C" w:rsidRPr="008C03CC" w:rsidRDefault="005E2B0C" w:rsidP="005E2B0C">
            <w:pPr>
              <w:jc w:val="left"/>
              <w:rPr>
                <w:rFonts w:eastAsia="Times New Roman"/>
                <w:b/>
                <w:highlight w:val="darkGray"/>
                <w:lang w:eastAsia="de-DE"/>
              </w:rPr>
            </w:pPr>
            <w:r w:rsidRPr="008C03CC">
              <w:rPr>
                <w:rFonts w:eastAsia="Times New Roman"/>
                <w:b/>
                <w:highlight w:val="darkGray"/>
                <w:lang w:eastAsia="de-DE"/>
              </w:rPr>
              <w:lastRenderedPageBreak/>
              <w:t>§ 3</w:t>
            </w:r>
          </w:p>
          <w:p w:rsidR="005E2B0C" w:rsidRPr="005E2B0C" w:rsidRDefault="00C0155F" w:rsidP="005E2B0C">
            <w:pPr>
              <w:jc w:val="left"/>
              <w:rPr>
                <w:rFonts w:eastAsia="Times New Roman"/>
                <w:b/>
                <w:lang w:eastAsia="de-DE"/>
              </w:rPr>
            </w:pPr>
            <w:r w:rsidRPr="008C03CC">
              <w:rPr>
                <w:rFonts w:eastAsia="Times New Roman"/>
                <w:b/>
                <w:highlight w:val="darkGray"/>
                <w:lang w:eastAsia="de-DE"/>
              </w:rPr>
              <w:t>Anzeigepflichtige</w:t>
            </w:r>
            <w:r w:rsidR="005E2B0C" w:rsidRPr="008C03CC">
              <w:rPr>
                <w:rFonts w:eastAsia="Times New Roman"/>
                <w:b/>
                <w:highlight w:val="darkGray"/>
                <w:lang w:eastAsia="de-DE"/>
              </w:rPr>
              <w:t xml:space="preserve"> Sondernutzungen</w:t>
            </w:r>
            <w:r w:rsidRPr="008C03CC">
              <w:rPr>
                <w:rFonts w:eastAsia="Times New Roman"/>
                <w:b/>
                <w:highlight w:val="darkGray"/>
                <w:lang w:eastAsia="de-DE"/>
              </w:rPr>
              <w:t xml:space="preserve"> (erlaubnisfreie Sondernutzung)</w:t>
            </w:r>
          </w:p>
          <w:p w:rsidR="005E2B0C" w:rsidRPr="005E2B0C" w:rsidRDefault="001F2D3A" w:rsidP="005E2B0C">
            <w:pPr>
              <w:rPr>
                <w:rFonts w:eastAsia="Times New Roman"/>
                <w:lang w:eastAsia="de-DE"/>
              </w:rPr>
            </w:pPr>
            <w:r>
              <w:rPr>
                <w:rFonts w:eastAsia="Times New Roman"/>
                <w:lang w:eastAsia="de-DE"/>
              </w:rPr>
              <w:t>(1) Keiner Erlaubnis bedürfen:</w:t>
            </w:r>
          </w:p>
          <w:p w:rsidR="005E2B0C" w:rsidRDefault="005E2B0C" w:rsidP="005E2B0C">
            <w:pPr>
              <w:tabs>
                <w:tab w:val="left" w:pos="360"/>
                <w:tab w:val="left" w:pos="540"/>
              </w:tabs>
              <w:ind w:left="360" w:hanging="360"/>
              <w:rPr>
                <w:rFonts w:eastAsia="Times New Roman"/>
                <w:lang w:eastAsia="de-DE"/>
              </w:rPr>
            </w:pPr>
            <w:r w:rsidRPr="005E2B0C">
              <w:rPr>
                <w:rFonts w:eastAsia="Times New Roman"/>
                <w:lang w:eastAsia="de-DE"/>
              </w:rPr>
              <w:t>a)</w:t>
            </w:r>
            <w:r w:rsidRPr="005E2B0C">
              <w:rPr>
                <w:rFonts w:eastAsia="Times New Roman"/>
                <w:lang w:eastAsia="de-DE"/>
              </w:rPr>
              <w:tab/>
              <w:t xml:space="preserve">je eine </w:t>
            </w:r>
            <w:r w:rsidR="001F2D3A">
              <w:rPr>
                <w:rFonts w:eastAsia="Times New Roman"/>
                <w:lang w:eastAsia="de-DE"/>
              </w:rPr>
              <w:t xml:space="preserve">an der Stätte der Leistung befestigte </w:t>
            </w:r>
            <w:r w:rsidRPr="005E2B0C">
              <w:rPr>
                <w:rFonts w:eastAsia="Times New Roman"/>
                <w:lang w:eastAsia="de-DE"/>
              </w:rPr>
              <w:t>Werbeanlage</w:t>
            </w:r>
            <w:r w:rsidR="001F2D3A">
              <w:rPr>
                <w:rFonts w:eastAsia="Times New Roman"/>
                <w:lang w:eastAsia="de-DE"/>
              </w:rPr>
              <w:t xml:space="preserve"> und Warenautomat, </w:t>
            </w:r>
            <w:r w:rsidR="001F2D3A" w:rsidRPr="008C03CC">
              <w:rPr>
                <w:rFonts w:eastAsia="Times New Roman"/>
                <w:highlight w:val="darkGray"/>
                <w:lang w:eastAsia="de-DE"/>
              </w:rPr>
              <w:t xml:space="preserve">die </w:t>
            </w:r>
            <w:r w:rsidRPr="008C03CC">
              <w:rPr>
                <w:rFonts w:eastAsia="Times New Roman"/>
                <w:highlight w:val="darkGray"/>
                <w:lang w:eastAsia="de-DE"/>
              </w:rPr>
              <w:t>n</w:t>
            </w:r>
            <w:r w:rsidR="001F2D3A" w:rsidRPr="008C03CC">
              <w:rPr>
                <w:rFonts w:eastAsia="Times New Roman"/>
                <w:highlight w:val="darkGray"/>
                <w:lang w:eastAsia="de-DE"/>
              </w:rPr>
              <w:t>icht mehr als 0,30 m in den Geh</w:t>
            </w:r>
            <w:r w:rsidRPr="008C03CC">
              <w:rPr>
                <w:rFonts w:eastAsia="Times New Roman"/>
                <w:highlight w:val="darkGray"/>
                <w:lang w:eastAsia="de-DE"/>
              </w:rPr>
              <w:t>weg hineinragt, sowie Sonnenschutzdächer und Marki</w:t>
            </w:r>
            <w:r w:rsidR="001F2D3A" w:rsidRPr="008C03CC">
              <w:rPr>
                <w:rFonts w:eastAsia="Times New Roman"/>
                <w:highlight w:val="darkGray"/>
                <w:lang w:eastAsia="de-DE"/>
              </w:rPr>
              <w:t xml:space="preserve">sen über baulich durch einen Bordstein </w:t>
            </w:r>
            <w:r w:rsidR="00DB28B5" w:rsidRPr="008C03CC">
              <w:rPr>
                <w:rFonts w:eastAsia="Times New Roman"/>
                <w:highlight w:val="darkGray"/>
                <w:lang w:eastAsia="de-DE"/>
              </w:rPr>
              <w:t>abgegrenzten Gehweg</w:t>
            </w:r>
            <w:r w:rsidRPr="008C03CC">
              <w:rPr>
                <w:rFonts w:eastAsia="Times New Roman"/>
                <w:highlight w:val="darkGray"/>
                <w:lang w:eastAsia="de-DE"/>
              </w:rPr>
              <w:t xml:space="preserve"> ab 2,20 m Höhe und in </w:t>
            </w:r>
            <w:r w:rsidR="00A04F1C" w:rsidRPr="008C03CC">
              <w:rPr>
                <w:rFonts w:eastAsia="Times New Roman"/>
                <w:highlight w:val="darkGray"/>
                <w:lang w:eastAsia="de-DE"/>
              </w:rPr>
              <w:t>einem Abstand von mindestens 0,3</w:t>
            </w:r>
            <w:r w:rsidRPr="008C03CC">
              <w:rPr>
                <w:rFonts w:eastAsia="Times New Roman"/>
                <w:highlight w:val="darkGray"/>
                <w:lang w:eastAsia="de-DE"/>
              </w:rPr>
              <w:t>0 m v</w:t>
            </w:r>
            <w:r w:rsidR="00A04F1C" w:rsidRPr="008C03CC">
              <w:rPr>
                <w:rFonts w:eastAsia="Times New Roman"/>
                <w:highlight w:val="darkGray"/>
                <w:lang w:eastAsia="de-DE"/>
              </w:rPr>
              <w:t>on dem Bordstein</w:t>
            </w:r>
            <w:r w:rsidRPr="008C03CC">
              <w:rPr>
                <w:rFonts w:eastAsia="Times New Roman"/>
                <w:highlight w:val="darkGray"/>
                <w:lang w:eastAsia="de-DE"/>
              </w:rPr>
              <w:t>,</w:t>
            </w:r>
            <w:r w:rsidR="00A04F1C" w:rsidRPr="008C03CC">
              <w:rPr>
                <w:rFonts w:eastAsia="Times New Roman"/>
                <w:highlight w:val="darkGray"/>
                <w:lang w:eastAsia="de-DE"/>
              </w:rPr>
              <w:t xml:space="preserve"> (Gehwegvorderkante),</w:t>
            </w:r>
          </w:p>
          <w:p w:rsidR="000A6497" w:rsidRDefault="000A6497" w:rsidP="005E2B0C">
            <w:pPr>
              <w:tabs>
                <w:tab w:val="left" w:pos="360"/>
                <w:tab w:val="left" w:pos="540"/>
              </w:tabs>
              <w:ind w:left="360" w:hanging="360"/>
              <w:rPr>
                <w:rFonts w:eastAsia="Times New Roman"/>
                <w:lang w:eastAsia="de-DE"/>
              </w:rPr>
            </w:pPr>
          </w:p>
          <w:p w:rsidR="005E2B0C" w:rsidRDefault="005E2B0C" w:rsidP="00F55278">
            <w:pPr>
              <w:tabs>
                <w:tab w:val="left" w:pos="360"/>
                <w:tab w:val="left" w:pos="540"/>
              </w:tabs>
              <w:ind w:left="360" w:hanging="360"/>
              <w:rPr>
                <w:rFonts w:eastAsia="Times New Roman"/>
                <w:lang w:eastAsia="de-DE"/>
              </w:rPr>
            </w:pPr>
            <w:r w:rsidRPr="005E2B0C">
              <w:rPr>
                <w:rFonts w:eastAsia="Times New Roman"/>
                <w:lang w:eastAsia="de-DE"/>
              </w:rPr>
              <w:t>b)</w:t>
            </w:r>
            <w:r w:rsidRPr="005E2B0C">
              <w:rPr>
                <w:rFonts w:eastAsia="Times New Roman"/>
                <w:lang w:eastAsia="de-DE"/>
              </w:rPr>
              <w:tab/>
              <w:t>je eine Werbeanlage sowie Verkaufseinrichtungen und Warenauslagen, die tage- oder stundenweise an der Stätte der Leistung ohne feste Ve</w:t>
            </w:r>
            <w:r w:rsidR="00A04F1C">
              <w:rPr>
                <w:rFonts w:eastAsia="Times New Roman"/>
                <w:lang w:eastAsia="de-DE"/>
              </w:rPr>
              <w:t>rbindung mit einer baulichen An</w:t>
            </w:r>
            <w:r w:rsidRPr="005E2B0C">
              <w:rPr>
                <w:rFonts w:eastAsia="Times New Roman"/>
                <w:lang w:eastAsia="de-DE"/>
              </w:rPr>
              <w:t xml:space="preserve">lage oder dem Boden angebracht oder aufgestellt </w:t>
            </w:r>
            <w:r w:rsidR="00A04F1C">
              <w:rPr>
                <w:rFonts w:eastAsia="Times New Roman"/>
                <w:lang w:eastAsia="de-DE"/>
              </w:rPr>
              <w:t>werden,</w:t>
            </w:r>
          </w:p>
          <w:p w:rsidR="00277ABE" w:rsidRDefault="00277ABE" w:rsidP="00F55278">
            <w:pPr>
              <w:tabs>
                <w:tab w:val="left" w:pos="360"/>
                <w:tab w:val="left" w:pos="540"/>
              </w:tabs>
              <w:ind w:left="360" w:hanging="360"/>
              <w:rPr>
                <w:rFonts w:eastAsia="Times New Roman"/>
                <w:lang w:eastAsia="de-DE"/>
              </w:rPr>
            </w:pPr>
          </w:p>
          <w:p w:rsidR="00277ABE" w:rsidRDefault="00277ABE" w:rsidP="00F55278">
            <w:pPr>
              <w:tabs>
                <w:tab w:val="left" w:pos="360"/>
                <w:tab w:val="left" w:pos="540"/>
              </w:tabs>
              <w:ind w:left="360" w:hanging="360"/>
              <w:rPr>
                <w:rFonts w:eastAsia="Times New Roman"/>
                <w:lang w:eastAsia="de-DE"/>
              </w:rPr>
            </w:pPr>
          </w:p>
          <w:p w:rsidR="00A77FD1" w:rsidRDefault="00A77FD1" w:rsidP="001C2735">
            <w:pPr>
              <w:tabs>
                <w:tab w:val="left" w:pos="357"/>
                <w:tab w:val="left" w:pos="540"/>
              </w:tabs>
              <w:ind w:left="360" w:hanging="360"/>
              <w:rPr>
                <w:rFonts w:eastAsia="Times New Roman"/>
                <w:lang w:eastAsia="de-DE"/>
              </w:rPr>
            </w:pPr>
            <w:r w:rsidRPr="008C03CC">
              <w:rPr>
                <w:rFonts w:eastAsia="Times New Roman"/>
                <w:highlight w:val="darkGray"/>
                <w:lang w:eastAsia="de-DE"/>
              </w:rPr>
              <w:t xml:space="preserve">c) </w:t>
            </w:r>
            <w:r w:rsidR="00DD5BB9" w:rsidRPr="008C03CC">
              <w:rPr>
                <w:rFonts w:eastAsia="Times New Roman"/>
                <w:highlight w:val="darkGray"/>
                <w:lang w:eastAsia="de-DE"/>
              </w:rPr>
              <w:t>entfällt ersatzlos</w:t>
            </w:r>
          </w:p>
          <w:p w:rsidR="00A77FD1" w:rsidRDefault="00A77FD1" w:rsidP="002354A3">
            <w:pPr>
              <w:rPr>
                <w:rFonts w:eastAsia="Times New Roman"/>
                <w:lang w:eastAsia="de-DE"/>
              </w:rPr>
            </w:pPr>
          </w:p>
          <w:p w:rsidR="00DD5BB9" w:rsidRDefault="00DD5BB9" w:rsidP="002354A3">
            <w:pPr>
              <w:rPr>
                <w:rFonts w:eastAsia="Times New Roman"/>
                <w:lang w:eastAsia="de-DE"/>
              </w:rPr>
            </w:pPr>
          </w:p>
          <w:p w:rsidR="00995F63" w:rsidRDefault="00A77FD1" w:rsidP="00DD5BB9">
            <w:pPr>
              <w:tabs>
                <w:tab w:val="left" w:pos="357"/>
              </w:tabs>
              <w:ind w:left="360" w:hanging="360"/>
              <w:rPr>
                <w:rFonts w:eastAsia="Times New Roman"/>
                <w:lang w:eastAsia="de-DE"/>
              </w:rPr>
            </w:pPr>
            <w:r>
              <w:rPr>
                <w:rFonts w:eastAsia="Times New Roman"/>
                <w:lang w:eastAsia="de-DE"/>
              </w:rPr>
              <w:lastRenderedPageBreak/>
              <w:t>d</w:t>
            </w:r>
            <w:r w:rsidR="00A04F1C">
              <w:rPr>
                <w:rFonts w:eastAsia="Times New Roman"/>
                <w:lang w:eastAsia="de-DE"/>
              </w:rPr>
              <w:t xml:space="preserve">) </w:t>
            </w:r>
            <w:r w:rsidR="00995F63" w:rsidRPr="005E2B0C">
              <w:rPr>
                <w:rFonts w:eastAsia="Times New Roman"/>
                <w:lang w:eastAsia="de-DE"/>
              </w:rPr>
              <w:t>das Verteilen von Flugblättern, Informationsbroschüren o</w:t>
            </w:r>
            <w:r w:rsidR="00995F63">
              <w:rPr>
                <w:rFonts w:eastAsia="Times New Roman"/>
                <w:lang w:eastAsia="de-DE"/>
              </w:rPr>
              <w:t>hne Benutzung fester Einrichtun</w:t>
            </w:r>
            <w:r w:rsidR="00995F63" w:rsidRPr="005E2B0C">
              <w:rPr>
                <w:rFonts w:eastAsia="Times New Roman"/>
                <w:lang w:eastAsia="de-DE"/>
              </w:rPr>
              <w:t>gen (Tische etc.) und das Umherziehen mit Informationstafeln</w:t>
            </w:r>
            <w:r w:rsidR="009102D0">
              <w:rPr>
                <w:rFonts w:eastAsia="Times New Roman"/>
                <w:lang w:eastAsia="de-DE"/>
              </w:rPr>
              <w:t xml:space="preserve"> zu religiösen, politischen und </w:t>
            </w:r>
            <w:r w:rsidR="00995F63">
              <w:rPr>
                <w:rFonts w:eastAsia="Times New Roman"/>
                <w:lang w:eastAsia="de-DE"/>
              </w:rPr>
              <w:t>gemeinnützigen Zwecken,</w:t>
            </w:r>
          </w:p>
          <w:p w:rsidR="00A77FD1" w:rsidRDefault="00A77FD1" w:rsidP="005E2B0C">
            <w:pPr>
              <w:tabs>
                <w:tab w:val="left" w:pos="360"/>
              </w:tabs>
              <w:ind w:left="360" w:hanging="360"/>
              <w:rPr>
                <w:rFonts w:eastAsia="Times New Roman"/>
                <w:lang w:eastAsia="de-DE"/>
              </w:rPr>
            </w:pPr>
          </w:p>
          <w:p w:rsidR="00995F63" w:rsidRDefault="00A77FD1" w:rsidP="007B426F">
            <w:pPr>
              <w:tabs>
                <w:tab w:val="left" w:pos="357"/>
              </w:tabs>
              <w:ind w:left="360" w:hanging="360"/>
              <w:rPr>
                <w:rFonts w:eastAsia="Times New Roman"/>
                <w:lang w:eastAsia="de-DE"/>
              </w:rPr>
            </w:pPr>
            <w:r>
              <w:rPr>
                <w:rFonts w:eastAsia="Times New Roman"/>
                <w:lang w:eastAsia="de-DE"/>
              </w:rPr>
              <w:t>e</w:t>
            </w:r>
            <w:r w:rsidR="00995F63">
              <w:rPr>
                <w:rFonts w:eastAsia="Times New Roman"/>
                <w:lang w:eastAsia="de-DE"/>
              </w:rPr>
              <w:t xml:space="preserve">) </w:t>
            </w:r>
            <w:r w:rsidR="00995F63" w:rsidRPr="005E2B0C">
              <w:rPr>
                <w:rFonts w:eastAsia="Times New Roman"/>
                <w:lang w:eastAsia="de-DE"/>
              </w:rPr>
              <w:t xml:space="preserve">Briefkästen und Telefonzellen, Notrufsäulen, Wartehäuschen </w:t>
            </w:r>
            <w:r w:rsidR="009102D0">
              <w:rPr>
                <w:rFonts w:eastAsia="Times New Roman"/>
                <w:lang w:eastAsia="de-DE"/>
              </w:rPr>
              <w:t xml:space="preserve">für öffentliche Verkehrsmittel, </w:t>
            </w:r>
            <w:r w:rsidR="00995F63" w:rsidRPr="005E2B0C">
              <w:rPr>
                <w:rFonts w:eastAsia="Times New Roman"/>
                <w:lang w:eastAsia="de-DE"/>
              </w:rPr>
              <w:t>sowie Anlagen der öffentlichen Versorgung (z.B. Stromver</w:t>
            </w:r>
            <w:r w:rsidR="00995F63">
              <w:rPr>
                <w:rFonts w:eastAsia="Times New Roman"/>
                <w:lang w:eastAsia="de-DE"/>
              </w:rPr>
              <w:t>teiler), soweit diese durch Kon</w:t>
            </w:r>
            <w:r w:rsidR="00995F63" w:rsidRPr="005E2B0C">
              <w:rPr>
                <w:rFonts w:eastAsia="Times New Roman"/>
                <w:lang w:eastAsia="de-DE"/>
              </w:rPr>
              <w:t>zessionsvertrag oder sondergesetzliche Regelungen erfasst sind</w:t>
            </w:r>
            <w:r w:rsidR="00995F63">
              <w:rPr>
                <w:rFonts w:eastAsia="Times New Roman"/>
                <w:lang w:eastAsia="de-DE"/>
              </w:rPr>
              <w:t>,</w:t>
            </w:r>
          </w:p>
          <w:p w:rsidR="001F2D3A" w:rsidRDefault="001F2D3A" w:rsidP="005E2B0C">
            <w:pPr>
              <w:tabs>
                <w:tab w:val="left" w:pos="360"/>
              </w:tabs>
              <w:ind w:left="360" w:hanging="360"/>
              <w:rPr>
                <w:rFonts w:eastAsia="Times New Roman"/>
                <w:lang w:eastAsia="de-DE"/>
              </w:rPr>
            </w:pPr>
          </w:p>
          <w:p w:rsidR="001F2D3A" w:rsidRDefault="00A77FD1" w:rsidP="00F55278">
            <w:pPr>
              <w:tabs>
                <w:tab w:val="left" w:pos="357"/>
              </w:tabs>
              <w:ind w:left="360" w:hanging="360"/>
              <w:rPr>
                <w:rFonts w:eastAsia="Times New Roman"/>
                <w:lang w:eastAsia="de-DE"/>
              </w:rPr>
            </w:pPr>
            <w:r>
              <w:rPr>
                <w:rFonts w:eastAsia="Times New Roman"/>
                <w:lang w:eastAsia="de-DE"/>
              </w:rPr>
              <w:t>f</w:t>
            </w:r>
            <w:r w:rsidR="00995F63">
              <w:rPr>
                <w:rFonts w:eastAsia="Times New Roman"/>
                <w:lang w:eastAsia="de-DE"/>
              </w:rPr>
              <w:t xml:space="preserve">) </w:t>
            </w:r>
            <w:r w:rsidR="00995F63" w:rsidRPr="005E2B0C">
              <w:rPr>
                <w:rFonts w:eastAsia="Times New Roman"/>
                <w:lang w:eastAsia="de-DE"/>
              </w:rPr>
              <w:t xml:space="preserve">Kommerziell genutzte Anschlagtafeln, </w:t>
            </w:r>
            <w:r w:rsidR="00995F63" w:rsidRPr="00995F63">
              <w:rPr>
                <w:rFonts w:eastAsia="Times New Roman"/>
                <w:lang w:eastAsia="de-DE"/>
              </w:rPr>
              <w:t>Litfaßsäulen und Normaluhren</w:t>
            </w:r>
            <w:r w:rsidR="00995F63">
              <w:rPr>
                <w:rFonts w:eastAsia="Times New Roman"/>
                <w:lang w:eastAsia="de-DE"/>
              </w:rPr>
              <w:t>, soweit sie eine Rege</w:t>
            </w:r>
            <w:r w:rsidR="00995F63" w:rsidRPr="005E2B0C">
              <w:rPr>
                <w:rFonts w:eastAsia="Times New Roman"/>
                <w:lang w:eastAsia="de-DE"/>
              </w:rPr>
              <w:t>lung durch einen öffentlich rechtlichen Vertrag erfahren.</w:t>
            </w:r>
          </w:p>
          <w:p w:rsidR="00A77FD1" w:rsidRDefault="00A77FD1" w:rsidP="002354A3">
            <w:pPr>
              <w:rPr>
                <w:rFonts w:eastAsia="Times New Roman"/>
                <w:lang w:eastAsia="de-DE"/>
              </w:rPr>
            </w:pPr>
          </w:p>
          <w:p w:rsidR="001F2D3A" w:rsidRDefault="00A77FD1" w:rsidP="00F55278">
            <w:pPr>
              <w:tabs>
                <w:tab w:val="left" w:pos="357"/>
                <w:tab w:val="left" w:pos="540"/>
              </w:tabs>
              <w:ind w:left="360" w:hanging="360"/>
              <w:rPr>
                <w:rFonts w:eastAsia="Times New Roman"/>
                <w:lang w:eastAsia="de-DE"/>
              </w:rPr>
            </w:pPr>
            <w:r w:rsidRPr="008C03CC">
              <w:rPr>
                <w:rFonts w:eastAsia="Times New Roman"/>
                <w:highlight w:val="darkGray"/>
                <w:lang w:eastAsia="de-DE"/>
              </w:rPr>
              <w:t>g</w:t>
            </w:r>
            <w:r w:rsidR="00995F63" w:rsidRPr="008C03CC">
              <w:rPr>
                <w:rFonts w:eastAsia="Times New Roman"/>
                <w:highlight w:val="darkGray"/>
                <w:lang w:eastAsia="de-DE"/>
              </w:rPr>
              <w:t>) Das Bewerben von Kirchenveranstaltungen,</w:t>
            </w:r>
            <w:r w:rsidR="002354A3" w:rsidRPr="008C03CC">
              <w:rPr>
                <w:rFonts w:eastAsia="Times New Roman"/>
                <w:highlight w:val="darkGray"/>
                <w:lang w:eastAsia="de-DE"/>
              </w:rPr>
              <w:t xml:space="preserve"> Veranstaltungen von </w:t>
            </w:r>
            <w:proofErr w:type="spellStart"/>
            <w:r w:rsidR="002354A3" w:rsidRPr="008C03CC">
              <w:rPr>
                <w:rFonts w:eastAsia="Times New Roman"/>
                <w:highlight w:val="darkGray"/>
                <w:lang w:eastAsia="de-DE"/>
              </w:rPr>
              <w:t>WiW</w:t>
            </w:r>
            <w:proofErr w:type="spellEnd"/>
            <w:r w:rsidR="002354A3" w:rsidRPr="008C03CC">
              <w:rPr>
                <w:rFonts w:eastAsia="Times New Roman"/>
                <w:highlight w:val="darkGray"/>
                <w:lang w:eastAsia="de-DE"/>
              </w:rPr>
              <w:t xml:space="preserve"> Marketing </w:t>
            </w:r>
            <w:proofErr w:type="spellStart"/>
            <w:r w:rsidR="002354A3" w:rsidRPr="008C03CC">
              <w:rPr>
                <w:rFonts w:eastAsia="Times New Roman"/>
                <w:highlight w:val="darkGray"/>
                <w:lang w:eastAsia="de-DE"/>
              </w:rPr>
              <w:t>e.V</w:t>
            </w:r>
            <w:proofErr w:type="spellEnd"/>
            <w:r w:rsidR="00915F64" w:rsidRPr="008C03CC">
              <w:rPr>
                <w:rFonts w:eastAsia="Times New Roman"/>
                <w:highlight w:val="darkGray"/>
                <w:lang w:eastAsia="de-DE"/>
              </w:rPr>
              <w:t>,</w:t>
            </w:r>
            <w:r w:rsidR="00995F63" w:rsidRPr="008C03CC">
              <w:rPr>
                <w:rFonts w:eastAsia="Times New Roman"/>
                <w:highlight w:val="darkGray"/>
                <w:lang w:eastAsia="de-DE"/>
              </w:rPr>
              <w:t xml:space="preserve"> eingetragenen gemeinnützigen Vereinen </w:t>
            </w:r>
            <w:r w:rsidR="00243698" w:rsidRPr="008C03CC">
              <w:rPr>
                <w:rFonts w:eastAsia="Times New Roman"/>
                <w:highlight w:val="darkGray"/>
                <w:lang w:eastAsia="de-DE"/>
              </w:rPr>
              <w:t xml:space="preserve">im Stadtgebiet der Stadt Wermelskirchen </w:t>
            </w:r>
            <w:r w:rsidR="00995F63" w:rsidRPr="008C03CC">
              <w:rPr>
                <w:rFonts w:eastAsia="Times New Roman"/>
                <w:highlight w:val="darkGray"/>
                <w:lang w:eastAsia="de-DE"/>
              </w:rPr>
              <w:t>und anerkannten Jugendorganisationen nach § 75 des Sozialgesetzbuches Teil VIII (SGB III)</w:t>
            </w:r>
            <w:r w:rsidR="00355CCB" w:rsidRPr="008C03CC">
              <w:rPr>
                <w:rFonts w:eastAsia="Times New Roman"/>
                <w:highlight w:val="darkGray"/>
                <w:lang w:eastAsia="de-DE"/>
              </w:rPr>
              <w:t>.</w:t>
            </w:r>
          </w:p>
          <w:p w:rsidR="000A6497" w:rsidRDefault="000A6497" w:rsidP="00355CCB">
            <w:pPr>
              <w:tabs>
                <w:tab w:val="left" w:pos="360"/>
                <w:tab w:val="left" w:pos="540"/>
              </w:tabs>
              <w:ind w:left="360" w:hanging="360"/>
              <w:rPr>
                <w:rFonts w:eastAsia="Times New Roman"/>
                <w:highlight w:val="yellow"/>
                <w:lang w:eastAsia="de-DE"/>
              </w:rPr>
            </w:pPr>
          </w:p>
          <w:p w:rsidR="00C0155F" w:rsidRDefault="00A77FD1" w:rsidP="00355CCB">
            <w:pPr>
              <w:tabs>
                <w:tab w:val="left" w:pos="360"/>
                <w:tab w:val="left" w:pos="540"/>
              </w:tabs>
              <w:ind w:left="360" w:hanging="360"/>
              <w:rPr>
                <w:rFonts w:eastAsia="Times New Roman"/>
                <w:lang w:eastAsia="de-DE"/>
              </w:rPr>
            </w:pPr>
            <w:r w:rsidRPr="00F47CBD">
              <w:rPr>
                <w:rFonts w:eastAsia="Times New Roman"/>
                <w:lang w:eastAsia="de-DE"/>
              </w:rPr>
              <w:t xml:space="preserve">h) </w:t>
            </w:r>
            <w:r w:rsidR="00F47CBD" w:rsidRPr="00C0155F">
              <w:rPr>
                <w:rFonts w:eastAsia="Times New Roman"/>
                <w:lang w:eastAsia="de-DE"/>
              </w:rPr>
              <w:t>Tische und Sitzgelegenheiten, die zu gewerblichen Zwecken aufgestellt werden (Außengastronomie)</w:t>
            </w:r>
          </w:p>
          <w:p w:rsidR="00C0155F" w:rsidRDefault="00C0155F" w:rsidP="005E2B0C">
            <w:pPr>
              <w:tabs>
                <w:tab w:val="left" w:pos="360"/>
              </w:tabs>
              <w:ind w:left="360" w:hanging="360"/>
              <w:rPr>
                <w:rFonts w:eastAsia="Times New Roman"/>
                <w:lang w:eastAsia="de-DE"/>
              </w:rPr>
            </w:pPr>
          </w:p>
          <w:p w:rsidR="00F47CBD" w:rsidRPr="00C0155F" w:rsidRDefault="005E2B0C" w:rsidP="00F47CBD">
            <w:pPr>
              <w:rPr>
                <w:rFonts w:eastAsia="Times New Roman"/>
                <w:lang w:eastAsia="de-DE"/>
              </w:rPr>
            </w:pPr>
            <w:r w:rsidRPr="008C03CC">
              <w:rPr>
                <w:rFonts w:eastAsia="Times New Roman"/>
                <w:highlight w:val="darkGray"/>
                <w:lang w:eastAsia="de-DE"/>
              </w:rPr>
              <w:t xml:space="preserve">(2) </w:t>
            </w:r>
            <w:r w:rsidR="002354A3" w:rsidRPr="008C03CC">
              <w:rPr>
                <w:rFonts w:eastAsia="Times New Roman"/>
                <w:highlight w:val="darkGray"/>
                <w:lang w:eastAsia="de-DE"/>
              </w:rPr>
              <w:t xml:space="preserve">Erlaubnisfreie Sondernutzungen sind so zu gestalten und platzieren, dass bei erlaubnisfreien Sondernutzungen gem. § 3 Abs. 1 </w:t>
            </w:r>
            <w:proofErr w:type="spellStart"/>
            <w:r w:rsidR="002354A3" w:rsidRPr="008C03CC">
              <w:rPr>
                <w:rFonts w:eastAsia="Times New Roman"/>
                <w:highlight w:val="darkGray"/>
                <w:lang w:eastAsia="de-DE"/>
              </w:rPr>
              <w:t>lit</w:t>
            </w:r>
            <w:proofErr w:type="spellEnd"/>
            <w:r w:rsidR="002354A3" w:rsidRPr="008C03CC">
              <w:rPr>
                <w:rFonts w:eastAsia="Times New Roman"/>
                <w:highlight w:val="darkGray"/>
                <w:lang w:eastAsia="de-DE"/>
              </w:rPr>
              <w:t>. b das im Gehw</w:t>
            </w:r>
            <w:r w:rsidR="00232FCC" w:rsidRPr="008C03CC">
              <w:rPr>
                <w:rFonts w:eastAsia="Times New Roman"/>
                <w:highlight w:val="darkGray"/>
                <w:lang w:eastAsia="de-DE"/>
              </w:rPr>
              <w:t xml:space="preserve">egbereich ausgestaltete </w:t>
            </w:r>
            <w:proofErr w:type="spellStart"/>
            <w:r w:rsidR="00232FCC" w:rsidRPr="008C03CC">
              <w:rPr>
                <w:rFonts w:eastAsia="Times New Roman"/>
                <w:highlight w:val="darkGray"/>
                <w:lang w:eastAsia="de-DE"/>
              </w:rPr>
              <w:t>Gehband</w:t>
            </w:r>
            <w:proofErr w:type="spellEnd"/>
            <w:r w:rsidR="00F47CBD">
              <w:rPr>
                <w:rFonts w:eastAsia="Times New Roman"/>
                <w:highlight w:val="darkGray"/>
                <w:lang w:eastAsia="de-DE"/>
              </w:rPr>
              <w:t xml:space="preserve"> freigehalten wird</w:t>
            </w:r>
            <w:r w:rsidR="00F47CBD">
              <w:rPr>
                <w:rFonts w:eastAsia="Times New Roman"/>
                <w:lang w:eastAsia="de-DE"/>
              </w:rPr>
              <w:t xml:space="preserve"> </w:t>
            </w:r>
            <w:r w:rsidR="00F47CBD" w:rsidRPr="00DD70C7">
              <w:rPr>
                <w:rFonts w:eastAsia="Times New Roman"/>
                <w:highlight w:val="darkGray"/>
                <w:lang w:eastAsia="de-DE"/>
              </w:rPr>
              <w:t xml:space="preserve">und bei erlaubnisfreien Sondernutzungen gem. § 3 Abs. 1 </w:t>
            </w:r>
            <w:proofErr w:type="spellStart"/>
            <w:r w:rsidR="00F47CBD" w:rsidRPr="00DD70C7">
              <w:rPr>
                <w:rFonts w:eastAsia="Times New Roman"/>
                <w:highlight w:val="darkGray"/>
                <w:lang w:eastAsia="de-DE"/>
              </w:rPr>
              <w:t>lit</w:t>
            </w:r>
            <w:proofErr w:type="spellEnd"/>
            <w:r w:rsidR="00F47CBD" w:rsidRPr="00DD70C7">
              <w:rPr>
                <w:rFonts w:eastAsia="Times New Roman"/>
                <w:highlight w:val="darkGray"/>
                <w:lang w:eastAsia="de-DE"/>
              </w:rPr>
              <w:t xml:space="preserve">. h zwischen Hauswand und Fahrbahnrand im Gehwegbereich eine durchgehende Fläche von mind. 1,20 m Breite von jeglichen Baulichkeiten frei bleiben muss. Umfassungen von </w:t>
            </w:r>
            <w:proofErr w:type="spellStart"/>
            <w:r w:rsidR="00F47CBD" w:rsidRPr="00DD70C7">
              <w:rPr>
                <w:rFonts w:eastAsia="Times New Roman"/>
                <w:highlight w:val="darkGray"/>
                <w:lang w:eastAsia="de-DE"/>
              </w:rPr>
              <w:t>Außengastronomien</w:t>
            </w:r>
            <w:proofErr w:type="spellEnd"/>
            <w:r w:rsidR="00F47CBD" w:rsidRPr="00DD70C7">
              <w:rPr>
                <w:rFonts w:eastAsia="Times New Roman"/>
                <w:highlight w:val="darkGray"/>
                <w:lang w:eastAsia="de-DE"/>
              </w:rPr>
              <w:t xml:space="preserve"> sind im Vorfeld mit der Verwaltung abzustimmen.</w:t>
            </w:r>
          </w:p>
          <w:p w:rsidR="002354A3" w:rsidRDefault="002354A3" w:rsidP="005E2B0C">
            <w:pPr>
              <w:rPr>
                <w:rFonts w:eastAsia="Times New Roman"/>
                <w:lang w:eastAsia="de-DE"/>
              </w:rPr>
            </w:pPr>
          </w:p>
          <w:p w:rsidR="00323106" w:rsidRDefault="00323106" w:rsidP="005E2B0C">
            <w:pPr>
              <w:rPr>
                <w:rFonts w:eastAsia="Times New Roman"/>
                <w:lang w:eastAsia="de-DE"/>
              </w:rPr>
            </w:pPr>
          </w:p>
          <w:p w:rsidR="001E512E" w:rsidRDefault="00323106" w:rsidP="001E512E">
            <w:pPr>
              <w:rPr>
                <w:rFonts w:eastAsia="Times New Roman"/>
                <w:lang w:eastAsia="de-DE"/>
              </w:rPr>
            </w:pPr>
            <w:r>
              <w:rPr>
                <w:rFonts w:eastAsia="Times New Roman"/>
                <w:lang w:eastAsia="de-DE"/>
              </w:rPr>
              <w:t>(</w:t>
            </w:r>
            <w:r w:rsidR="001E512E" w:rsidRPr="001E512E">
              <w:rPr>
                <w:rFonts w:eastAsia="Times New Roman"/>
                <w:lang w:eastAsia="de-DE"/>
              </w:rPr>
              <w:t>3)</w:t>
            </w:r>
            <w:r w:rsidR="001E512E" w:rsidRPr="001E512E">
              <w:rPr>
                <w:rFonts w:eastAsia="Times New Roman"/>
                <w:lang w:eastAsia="de-DE"/>
              </w:rPr>
              <w:tab/>
              <w:t>Die Verpflichtung, nach anderen R</w:t>
            </w:r>
            <w:r w:rsidR="00277478">
              <w:rPr>
                <w:rFonts w:eastAsia="Times New Roman"/>
                <w:lang w:eastAsia="de-DE"/>
              </w:rPr>
              <w:t>echtsvorschriften einer Anzeige</w:t>
            </w:r>
            <w:r w:rsidR="001E512E" w:rsidRPr="001E512E">
              <w:rPr>
                <w:rFonts w:eastAsia="Times New Roman"/>
                <w:lang w:eastAsia="de-DE"/>
              </w:rPr>
              <w:t>– oder Genehmigungspflicht zu entsprechen, bleibt unberührt.</w:t>
            </w:r>
          </w:p>
          <w:p w:rsidR="00BB420E" w:rsidRDefault="00BB420E" w:rsidP="001E512E">
            <w:pPr>
              <w:rPr>
                <w:rFonts w:eastAsia="Times New Roman"/>
                <w:lang w:eastAsia="de-DE"/>
              </w:rPr>
            </w:pPr>
          </w:p>
          <w:p w:rsidR="00472C25" w:rsidRDefault="001E512E" w:rsidP="00B5263C">
            <w:r w:rsidRPr="001E512E">
              <w:t>(4)</w:t>
            </w:r>
            <w:r w:rsidRPr="001E512E">
              <w:tab/>
              <w:t>Erlaubnisfreie Sondernutzungen sind gebührenfrei.</w:t>
            </w:r>
            <w:r>
              <w:t xml:space="preserve"> </w:t>
            </w:r>
          </w:p>
        </w:tc>
      </w:tr>
      <w:tr w:rsidR="00074520" w:rsidTr="00F55278">
        <w:tc>
          <w:tcPr>
            <w:tcW w:w="4639" w:type="dxa"/>
          </w:tcPr>
          <w:p w:rsidR="00F82C11" w:rsidRPr="00F82C11" w:rsidRDefault="00F82C11" w:rsidP="00F82C11">
            <w:pPr>
              <w:rPr>
                <w:b/>
                <w:bCs/>
              </w:rPr>
            </w:pPr>
            <w:r w:rsidRPr="00F82C11">
              <w:rPr>
                <w:b/>
                <w:bCs/>
              </w:rPr>
              <w:lastRenderedPageBreak/>
              <w:t>§ 4</w:t>
            </w:r>
          </w:p>
          <w:p w:rsidR="00F82C11" w:rsidRDefault="00F82C11" w:rsidP="00F82C11">
            <w:pPr>
              <w:rPr>
                <w:b/>
                <w:bCs/>
              </w:rPr>
            </w:pPr>
            <w:r w:rsidRPr="00F82C11">
              <w:rPr>
                <w:b/>
                <w:bCs/>
              </w:rPr>
              <w:t>Einschränkung erlaubnisfreier Sondernutzungen</w:t>
            </w:r>
          </w:p>
          <w:p w:rsidR="00F82C11" w:rsidRDefault="00F82C11" w:rsidP="00F82C11">
            <w:r w:rsidRPr="00F82C11">
              <w:t>(1) Erlaubnisfreie Sondernutzungen nach § 3 können eingeschrä</w:t>
            </w:r>
            <w:r w:rsidR="00A5169E">
              <w:t xml:space="preserve">nkt oder untersagt werden, wenn </w:t>
            </w:r>
            <w:r w:rsidRPr="00F82C11">
              <w:t>Belange des Straßenbaus, der Sicherheit oder Ordnung des Verkehrs, der Menschen mit Behinderung</w:t>
            </w:r>
            <w:r w:rsidR="001E512E">
              <w:t xml:space="preserve"> o</w:t>
            </w:r>
            <w:r w:rsidRPr="00F82C11">
              <w:t>der</w:t>
            </w:r>
            <w:r w:rsidR="001E512E">
              <w:t xml:space="preserve"> </w:t>
            </w:r>
            <w:r w:rsidRPr="00F82C11">
              <w:t>Mobilitätseinschränkungen oder die Umsetzung eines städtebaulichen Konzepts dies</w:t>
            </w:r>
            <w:r w:rsidR="001E512E">
              <w:t xml:space="preserve"> </w:t>
            </w:r>
            <w:r w:rsidRPr="00F82C11">
              <w:t>erfordern.</w:t>
            </w:r>
          </w:p>
          <w:p w:rsidR="00E13F1D" w:rsidRPr="00F82C11" w:rsidRDefault="00E13F1D" w:rsidP="00F82C11"/>
          <w:p w:rsidR="00074520" w:rsidRDefault="00F82C11" w:rsidP="00F82C11">
            <w:r w:rsidRPr="00F82C11">
              <w:t>(2) Die Kosten, die durch die Unterhaltung, die Änderung, die Instan</w:t>
            </w:r>
            <w:r w:rsidR="00A5169E">
              <w:t xml:space="preserve">dsetzung und das Beseitigen mit </w:t>
            </w:r>
            <w:r w:rsidRPr="00F82C11">
              <w:t>der nach § 3 erlaubnisfreien Sondernutzung entstehen, trägt der Nutze</w:t>
            </w:r>
            <w:r w:rsidR="002868AF">
              <w:t xml:space="preserve">r. Jeder Schadensersatzanspruch </w:t>
            </w:r>
            <w:r w:rsidRPr="00F82C11">
              <w:t>gegen die Stadt Wermelskirchen ist ausgeschlossen.</w:t>
            </w:r>
          </w:p>
        </w:tc>
        <w:tc>
          <w:tcPr>
            <w:tcW w:w="4575" w:type="dxa"/>
          </w:tcPr>
          <w:p w:rsidR="00074520" w:rsidRPr="001E512E" w:rsidRDefault="001E512E" w:rsidP="005859ED">
            <w:pPr>
              <w:rPr>
                <w:b/>
              </w:rPr>
            </w:pPr>
            <w:r w:rsidRPr="001E512E">
              <w:rPr>
                <w:b/>
              </w:rPr>
              <w:t xml:space="preserve">§ 4 </w:t>
            </w:r>
          </w:p>
          <w:p w:rsidR="001E512E" w:rsidRPr="001E512E" w:rsidRDefault="001E512E" w:rsidP="005859ED">
            <w:pPr>
              <w:rPr>
                <w:b/>
              </w:rPr>
            </w:pPr>
            <w:r w:rsidRPr="001E512E">
              <w:rPr>
                <w:b/>
              </w:rPr>
              <w:t>Einschränkung erlaubnisfreier Sondernutzungen</w:t>
            </w:r>
          </w:p>
          <w:p w:rsidR="001E512E" w:rsidRDefault="001E512E" w:rsidP="001E512E">
            <w:r w:rsidRPr="00F82C11">
              <w:t>(1) Erlaubnisfreie Sondernutzungen nach § 3 können eingeschränkt oder untersagt werden,</w:t>
            </w:r>
            <w:r w:rsidR="00A5169E">
              <w:t xml:space="preserve"> wenn </w:t>
            </w:r>
            <w:r w:rsidRPr="00F82C11">
              <w:t>Belange des Straßenbaus, der Sicherheit oder Ordnung des Verkehrs, der Menschen mit Behinderung</w:t>
            </w:r>
            <w:r>
              <w:t xml:space="preserve"> o</w:t>
            </w:r>
            <w:r w:rsidRPr="00F82C11">
              <w:t>der</w:t>
            </w:r>
            <w:r>
              <w:t xml:space="preserve"> </w:t>
            </w:r>
            <w:r w:rsidRPr="00F82C11">
              <w:t>Mobilitätseinschränkungen oder die Umsetzung eines städtebaulichen Konzepts dies</w:t>
            </w:r>
            <w:r>
              <w:t xml:space="preserve"> </w:t>
            </w:r>
            <w:r w:rsidRPr="00F82C11">
              <w:t>erfordern.</w:t>
            </w:r>
            <w:r w:rsidR="00463141">
              <w:t xml:space="preserve"> </w:t>
            </w:r>
            <w:r w:rsidR="00463141" w:rsidRPr="008C03CC">
              <w:rPr>
                <w:highlight w:val="darkGray"/>
              </w:rPr>
              <w:t>§ 2 Abs. 3 gilt entsprechend.</w:t>
            </w:r>
          </w:p>
          <w:p w:rsidR="00E13F1D" w:rsidRPr="00F82C11" w:rsidRDefault="00E13F1D" w:rsidP="001E512E"/>
          <w:p w:rsidR="001E512E" w:rsidRPr="00A5169E" w:rsidRDefault="001E512E" w:rsidP="00A5169E">
            <w:r w:rsidRPr="00F82C11">
              <w:t>(2) Die Kosten, die durch die Unterhaltung, die Änderung, die Instan</w:t>
            </w:r>
            <w:r w:rsidR="00A5169E">
              <w:t xml:space="preserve">dsetzung und das Beseitigen mit </w:t>
            </w:r>
            <w:r w:rsidRPr="00F82C11">
              <w:t>der nach § 3 erlaubnisfreien Sondernutzung entstehen, trägt der Nutze</w:t>
            </w:r>
            <w:r w:rsidR="00A5169E">
              <w:t xml:space="preserve">r. Jeder Schadensersatzanspruch </w:t>
            </w:r>
            <w:r w:rsidRPr="00F82C11">
              <w:t>gegen die Stadt Wermelskirchen ist ausgeschlossen.</w:t>
            </w:r>
          </w:p>
        </w:tc>
      </w:tr>
      <w:tr w:rsidR="00463141" w:rsidTr="00FC06B5">
        <w:trPr>
          <w:trHeight w:val="3306"/>
        </w:trPr>
        <w:tc>
          <w:tcPr>
            <w:tcW w:w="4639" w:type="dxa"/>
          </w:tcPr>
          <w:p w:rsidR="00463141" w:rsidRPr="00463141" w:rsidRDefault="00463141" w:rsidP="00463141">
            <w:pPr>
              <w:rPr>
                <w:b/>
                <w:bCs/>
              </w:rPr>
            </w:pPr>
            <w:r w:rsidRPr="00463141">
              <w:rPr>
                <w:b/>
                <w:bCs/>
              </w:rPr>
              <w:t>§ 5</w:t>
            </w:r>
          </w:p>
          <w:p w:rsidR="00463141" w:rsidRDefault="00463141" w:rsidP="00463141">
            <w:pPr>
              <w:rPr>
                <w:b/>
                <w:bCs/>
              </w:rPr>
            </w:pPr>
            <w:r w:rsidRPr="00463141">
              <w:rPr>
                <w:b/>
                <w:bCs/>
              </w:rPr>
              <w:t>Meldepflicht erlaubnisfreier Sondernutzungen</w:t>
            </w:r>
          </w:p>
          <w:p w:rsidR="00463141" w:rsidRDefault="00463141" w:rsidP="00463141">
            <w:r w:rsidRPr="00463141">
              <w:t>(1) Erlaubnisfreie Sondernutzungen nach § 3 sind 14 Kalendertage vor der Ausübung der Sondernutzung</w:t>
            </w:r>
            <w:r>
              <w:t xml:space="preserve"> </w:t>
            </w:r>
            <w:r w:rsidRPr="00463141">
              <w:t>schriftlich beim Bürgermeister der Stadt Wermelskirchen zu melden. Dies gilt nicht für § 3</w:t>
            </w:r>
            <w:r>
              <w:t xml:space="preserve"> </w:t>
            </w:r>
            <w:r w:rsidRPr="00463141">
              <w:t>Abs. 1 c.</w:t>
            </w:r>
          </w:p>
          <w:p w:rsidR="00DD5BB9" w:rsidRDefault="00DD5BB9" w:rsidP="00463141"/>
          <w:p w:rsidR="00463141" w:rsidRDefault="00463141" w:rsidP="00463141">
            <w:r w:rsidRPr="00463141">
              <w:t>(2) Die Meldung hat Ort, Art, Umfang und Dauer der Sondernutzung zu enthalten. § 12 Abs. 1 und 3</w:t>
            </w:r>
            <w:r>
              <w:t xml:space="preserve"> </w:t>
            </w:r>
            <w:r w:rsidRPr="00463141">
              <w:t>gelten entsprechend</w:t>
            </w:r>
            <w:r w:rsidRPr="00463141">
              <w:rPr>
                <w:b/>
                <w:bCs/>
              </w:rPr>
              <w:t>.</w:t>
            </w:r>
          </w:p>
        </w:tc>
        <w:tc>
          <w:tcPr>
            <w:tcW w:w="4575" w:type="dxa"/>
          </w:tcPr>
          <w:p w:rsidR="00463141" w:rsidRPr="00463141" w:rsidRDefault="00463141" w:rsidP="00463141">
            <w:pPr>
              <w:rPr>
                <w:b/>
                <w:bCs/>
              </w:rPr>
            </w:pPr>
            <w:r w:rsidRPr="00463141">
              <w:rPr>
                <w:b/>
                <w:bCs/>
              </w:rPr>
              <w:t>§ 5</w:t>
            </w:r>
          </w:p>
          <w:p w:rsidR="00463141" w:rsidRDefault="00463141" w:rsidP="00463141">
            <w:pPr>
              <w:rPr>
                <w:b/>
                <w:bCs/>
              </w:rPr>
            </w:pPr>
            <w:r w:rsidRPr="00463141">
              <w:rPr>
                <w:b/>
                <w:bCs/>
              </w:rPr>
              <w:t>Meldepflicht erlaubnisfreier Sondernutzungen</w:t>
            </w:r>
          </w:p>
          <w:p w:rsidR="00525A58" w:rsidRPr="008C03CC" w:rsidRDefault="00463141" w:rsidP="002868AF">
            <w:pPr>
              <w:pStyle w:val="Listenabsatz"/>
              <w:numPr>
                <w:ilvl w:val="0"/>
                <w:numId w:val="31"/>
              </w:numPr>
              <w:tabs>
                <w:tab w:val="left" w:pos="357"/>
              </w:tabs>
              <w:ind w:left="0" w:firstLine="0"/>
              <w:rPr>
                <w:highlight w:val="darkGray"/>
              </w:rPr>
            </w:pPr>
            <w:r w:rsidRPr="008C03CC">
              <w:rPr>
                <w:highlight w:val="darkGray"/>
              </w:rPr>
              <w:t xml:space="preserve">Erlaubnisfreie Sondernutzungen nach § 3 sind 14 Kalendertage vor der Ausübung der Sondernutzung schriftlich </w:t>
            </w:r>
            <w:r w:rsidR="00525A58" w:rsidRPr="008C03CC">
              <w:rPr>
                <w:highlight w:val="darkGray"/>
              </w:rPr>
              <w:t xml:space="preserve">oder auf elektronischem Weg </w:t>
            </w:r>
            <w:r w:rsidRPr="008C03CC">
              <w:rPr>
                <w:highlight w:val="darkGray"/>
              </w:rPr>
              <w:t xml:space="preserve">beim Bürgermeister der Stadt Wermelskirchen zu melden. </w:t>
            </w:r>
          </w:p>
          <w:p w:rsidR="00B5263C" w:rsidRDefault="00B5263C" w:rsidP="00B5263C">
            <w:pPr>
              <w:tabs>
                <w:tab w:val="left" w:pos="357"/>
              </w:tabs>
              <w:rPr>
                <w:highlight w:val="yellow"/>
              </w:rPr>
            </w:pPr>
          </w:p>
          <w:p w:rsidR="00463141" w:rsidRDefault="00463141" w:rsidP="00463141">
            <w:pPr>
              <w:rPr>
                <w:b/>
                <w:bCs/>
              </w:rPr>
            </w:pPr>
            <w:r w:rsidRPr="00463141">
              <w:t>(2) Die Meldung hat Ort, Art, Umfang und Dauer der Sondernutzung zu enthalten. § 12 Abs. 1 und 3</w:t>
            </w:r>
            <w:r>
              <w:t xml:space="preserve"> </w:t>
            </w:r>
            <w:r w:rsidRPr="00463141">
              <w:t>gelten entsprechend</w:t>
            </w:r>
            <w:r w:rsidRPr="00463141">
              <w:rPr>
                <w:b/>
                <w:bCs/>
              </w:rPr>
              <w:t>.</w:t>
            </w:r>
          </w:p>
          <w:p w:rsidR="00A5169E" w:rsidRPr="00A5169E" w:rsidRDefault="00A5169E" w:rsidP="00463141"/>
        </w:tc>
      </w:tr>
      <w:tr w:rsidR="00463141" w:rsidTr="00F55278">
        <w:tc>
          <w:tcPr>
            <w:tcW w:w="4639" w:type="dxa"/>
          </w:tcPr>
          <w:p w:rsidR="00A652BB" w:rsidRDefault="00A652BB" w:rsidP="00A652BB">
            <w:pPr>
              <w:rPr>
                <w:b/>
                <w:bCs/>
              </w:rPr>
            </w:pPr>
            <w:r>
              <w:rPr>
                <w:b/>
                <w:bCs/>
              </w:rPr>
              <w:t xml:space="preserve">§ 6 </w:t>
            </w:r>
          </w:p>
          <w:p w:rsidR="00A652BB" w:rsidRPr="00A652BB" w:rsidRDefault="00A652BB" w:rsidP="00A652BB">
            <w:pPr>
              <w:rPr>
                <w:b/>
                <w:bCs/>
              </w:rPr>
            </w:pPr>
            <w:r>
              <w:rPr>
                <w:b/>
                <w:bCs/>
              </w:rPr>
              <w:t>Erlaubnisbedü</w:t>
            </w:r>
            <w:r w:rsidRPr="00A652BB">
              <w:rPr>
                <w:b/>
                <w:bCs/>
              </w:rPr>
              <w:t>rftige Sondernutzung</w:t>
            </w:r>
          </w:p>
          <w:p w:rsidR="00A652BB" w:rsidRPr="00A652BB" w:rsidRDefault="00A652BB" w:rsidP="00A652BB">
            <w:r w:rsidRPr="00A652BB">
              <w:t>(1) Die Benutzung der Straßen über den Gemeingebrauch hinaus b</w:t>
            </w:r>
            <w:r w:rsidR="002868AF">
              <w:t xml:space="preserve">edarf, soweit in dieser Satzung </w:t>
            </w:r>
            <w:r w:rsidRPr="00A652BB">
              <w:t>nichts anderes bestimmt ist, als Sondernutzung der Erlaubnis der Stadt.</w:t>
            </w:r>
          </w:p>
          <w:p w:rsidR="00A652BB" w:rsidRPr="00A652BB" w:rsidRDefault="00A652BB" w:rsidP="00A652BB">
            <w:r w:rsidRPr="00A652BB">
              <w:t>(2) Sondernutzungen dürfen erst dann ausgeübt werden, wenn d</w:t>
            </w:r>
            <w:r w:rsidR="002868AF">
              <w:t xml:space="preserve">afür die Erlaubnis sowie andere </w:t>
            </w:r>
            <w:r w:rsidRPr="00A652BB">
              <w:t>erforderliche Erlaubnisse und Genehmigungen erteilt sind. Der Erlaub</w:t>
            </w:r>
            <w:r w:rsidR="002868AF">
              <w:t xml:space="preserve">nis bedarf auch die Erweiterung </w:t>
            </w:r>
            <w:r w:rsidRPr="00A652BB">
              <w:t>oder Änderung der Sondernutzung.</w:t>
            </w:r>
          </w:p>
          <w:p w:rsidR="00463141" w:rsidRDefault="00A652BB" w:rsidP="00A652BB">
            <w:r w:rsidRPr="00A652BB">
              <w:t>(3) Die Einräumung von Rechten zur Benutzung des Eigentums der S</w:t>
            </w:r>
            <w:r w:rsidR="002868AF">
              <w:t xml:space="preserve">traßen außerhalb des räumlichen </w:t>
            </w:r>
            <w:proofErr w:type="spellStart"/>
            <w:r w:rsidRPr="00A652BB">
              <w:t>Widmungsumfangs</w:t>
            </w:r>
            <w:proofErr w:type="spellEnd"/>
            <w:r w:rsidRPr="00A652BB">
              <w:t xml:space="preserve"> richtet sich nach bürgerlichem Rec</w:t>
            </w:r>
            <w:r w:rsidR="002868AF">
              <w:t xml:space="preserve">ht, wenn sie den Gemeingebrauch </w:t>
            </w:r>
            <w:r w:rsidRPr="00A652BB">
              <w:t>nicht beeinträchtigt. Eine vorübergehende Beeinträchtigung für Zwe</w:t>
            </w:r>
            <w:r w:rsidR="004B061B">
              <w:t xml:space="preserve">cke der öffentlichen Versorgung </w:t>
            </w:r>
            <w:r w:rsidRPr="00A652BB">
              <w:t>oder der Entsorgung bleibt außer Betracht.</w:t>
            </w:r>
          </w:p>
          <w:p w:rsidR="002868AF" w:rsidRDefault="002868AF" w:rsidP="00A652BB"/>
        </w:tc>
        <w:tc>
          <w:tcPr>
            <w:tcW w:w="4575" w:type="dxa"/>
          </w:tcPr>
          <w:p w:rsidR="00463141" w:rsidRPr="00A652BB" w:rsidRDefault="00A652BB" w:rsidP="005859ED">
            <w:pPr>
              <w:rPr>
                <w:b/>
              </w:rPr>
            </w:pPr>
            <w:r w:rsidRPr="00A652BB">
              <w:rPr>
                <w:b/>
              </w:rPr>
              <w:t xml:space="preserve">§ 6 </w:t>
            </w:r>
          </w:p>
          <w:p w:rsidR="00A652BB" w:rsidRDefault="00A652BB" w:rsidP="005859ED">
            <w:pPr>
              <w:rPr>
                <w:b/>
              </w:rPr>
            </w:pPr>
            <w:r w:rsidRPr="00A652BB">
              <w:rPr>
                <w:b/>
              </w:rPr>
              <w:t>Erlaubnisbedürftige Sondernutzung</w:t>
            </w:r>
          </w:p>
          <w:p w:rsidR="00A652BB" w:rsidRPr="00A652BB" w:rsidRDefault="00A652BB" w:rsidP="00A652BB">
            <w:r w:rsidRPr="00A652BB">
              <w:t>(1) Die Benutzung der Straßen über den Gemeingebrauch hinaus b</w:t>
            </w:r>
            <w:r w:rsidR="002868AF">
              <w:t xml:space="preserve">edarf, soweit in dieser Satzung </w:t>
            </w:r>
            <w:r w:rsidRPr="00A652BB">
              <w:t>nichts anderes bestimmt ist, als Sondernutzung der Erlaubnis der Stadt.</w:t>
            </w:r>
          </w:p>
          <w:p w:rsidR="00A652BB" w:rsidRPr="00A652BB" w:rsidRDefault="00A652BB" w:rsidP="00A652BB">
            <w:r w:rsidRPr="00A652BB">
              <w:t>(2) Sondernutzungen dürfen erst dann ausgeübt werden, wenn d</w:t>
            </w:r>
            <w:r w:rsidR="002868AF">
              <w:t xml:space="preserve">afür die Erlaubnis sowie andere </w:t>
            </w:r>
            <w:r w:rsidRPr="00A652BB">
              <w:t>erforderliche Erlaubnisse und Genehmigungen erteilt sind. Der Erlaub</w:t>
            </w:r>
            <w:r w:rsidR="002868AF">
              <w:t xml:space="preserve">nis bedarf auch die Erweiterung </w:t>
            </w:r>
            <w:r w:rsidRPr="00A652BB">
              <w:t>oder Änderung der Sondernutzung.</w:t>
            </w:r>
          </w:p>
          <w:p w:rsidR="00A652BB" w:rsidRDefault="00A652BB" w:rsidP="00A652BB">
            <w:r w:rsidRPr="00A652BB">
              <w:t>(3) Die Einräumung von Rechten zur Benutzung des Eigentums der S</w:t>
            </w:r>
            <w:r w:rsidR="002868AF">
              <w:t xml:space="preserve">traßen außerhalb des räumlichen </w:t>
            </w:r>
            <w:proofErr w:type="spellStart"/>
            <w:r w:rsidRPr="00A652BB">
              <w:t>Widmungsumfangs</w:t>
            </w:r>
            <w:proofErr w:type="spellEnd"/>
            <w:r w:rsidRPr="00A652BB">
              <w:t xml:space="preserve"> richtet sich nach bürgerlichem Rec</w:t>
            </w:r>
            <w:r w:rsidR="002868AF">
              <w:t xml:space="preserve">ht, wenn sie den Gemeingebrauch </w:t>
            </w:r>
            <w:r w:rsidRPr="00A652BB">
              <w:t>nicht beeinträchtigt. Eine vorübergehende Beeinträchtigung für Zwe</w:t>
            </w:r>
            <w:r w:rsidR="004B061B">
              <w:t xml:space="preserve">cke der öffentlichen Versorgung </w:t>
            </w:r>
            <w:r w:rsidRPr="00A652BB">
              <w:t>oder der Entsorgung bleibt außer Betracht.</w:t>
            </w:r>
          </w:p>
          <w:p w:rsidR="00525A58" w:rsidRPr="00A652BB" w:rsidRDefault="00525A58" w:rsidP="0041553B"/>
        </w:tc>
      </w:tr>
      <w:tr w:rsidR="00463141" w:rsidTr="006B767F">
        <w:trPr>
          <w:trHeight w:val="70"/>
        </w:trPr>
        <w:tc>
          <w:tcPr>
            <w:tcW w:w="4639" w:type="dxa"/>
          </w:tcPr>
          <w:p w:rsidR="00A652BB" w:rsidRPr="00A652BB" w:rsidRDefault="00A652BB" w:rsidP="00A652BB">
            <w:pPr>
              <w:rPr>
                <w:b/>
                <w:bCs/>
              </w:rPr>
            </w:pPr>
            <w:r w:rsidRPr="00A652BB">
              <w:rPr>
                <w:b/>
                <w:bCs/>
              </w:rPr>
              <w:t>§ 7</w:t>
            </w:r>
          </w:p>
          <w:p w:rsidR="00A652BB" w:rsidRDefault="00A652BB" w:rsidP="00A652BB">
            <w:pPr>
              <w:rPr>
                <w:b/>
                <w:bCs/>
              </w:rPr>
            </w:pPr>
            <w:r w:rsidRPr="00A652BB">
              <w:rPr>
                <w:b/>
                <w:bCs/>
              </w:rPr>
              <w:t>Werbung</w:t>
            </w:r>
          </w:p>
          <w:p w:rsidR="00A652BB" w:rsidRDefault="00A652BB" w:rsidP="00A652BB">
            <w:r w:rsidRPr="00A652BB">
              <w:t>(1) Die</w:t>
            </w:r>
            <w:r>
              <w:t xml:space="preserve"> </w:t>
            </w:r>
            <w:r w:rsidRPr="00A652BB">
              <w:t xml:space="preserve">Werbung für Veranstaltungen jeglicher Art darf frühestens 14 Tage </w:t>
            </w:r>
            <w:r w:rsidR="00D06799">
              <w:t xml:space="preserve">vor der Veranstaltung beginnen. </w:t>
            </w:r>
            <w:r w:rsidRPr="00A652BB">
              <w:t xml:space="preserve">Die Werbeträger </w:t>
            </w:r>
            <w:r w:rsidRPr="00A652BB">
              <w:lastRenderedPageBreak/>
              <w:t>sind innerhalb von 5 Werktagen nach der Veranstaltung zu entfernen.</w:t>
            </w:r>
            <w:r w:rsidR="00D06799">
              <w:t xml:space="preserve"> </w:t>
            </w:r>
            <w:r w:rsidRPr="00A652BB">
              <w:t>Die Regelung bezüglich Plakatierungsbeginn und Entfernung der</w:t>
            </w:r>
            <w:r>
              <w:t xml:space="preserve"> </w:t>
            </w:r>
            <w:r w:rsidRPr="00A652BB">
              <w:t>Werbetr</w:t>
            </w:r>
            <w:r w:rsidR="004E3974">
              <w:t xml:space="preserve">äger ist für alle Antragsteller </w:t>
            </w:r>
            <w:r w:rsidRPr="00A652BB">
              <w:t>gleich. Diskriminierende oder die</w:t>
            </w:r>
            <w:r>
              <w:t xml:space="preserve"> </w:t>
            </w:r>
            <w:r w:rsidRPr="00A652BB">
              <w:t>Würde des Menschen verletzende</w:t>
            </w:r>
            <w:r>
              <w:t xml:space="preserve"> </w:t>
            </w:r>
            <w:r w:rsidRPr="00A652BB">
              <w:t>Werbung ist nicht zulässig.</w:t>
            </w:r>
          </w:p>
          <w:p w:rsidR="004E3974" w:rsidRDefault="004E3974" w:rsidP="00A652BB"/>
          <w:p w:rsidR="00277ABE" w:rsidRPr="00A652BB" w:rsidRDefault="00277ABE" w:rsidP="00A652BB"/>
          <w:p w:rsidR="00A652BB" w:rsidRDefault="00A652BB" w:rsidP="00A652BB">
            <w:r w:rsidRPr="00A652BB">
              <w:t>(2) Die Anbringung von Werbeträgern im Bereich von Kreuzungen un</w:t>
            </w:r>
            <w:r w:rsidR="004E3974">
              <w:t xml:space="preserve">d innerhalb von 10 m im Bereich </w:t>
            </w:r>
            <w:r w:rsidRPr="00A652BB">
              <w:t>von Einmündungen, am Innenrand einer Kurve und auf Verkehrsinseln ist unzulässig.</w:t>
            </w:r>
          </w:p>
          <w:p w:rsidR="004E3974" w:rsidRDefault="004E3974" w:rsidP="00A652BB"/>
          <w:p w:rsidR="00277ABE" w:rsidRDefault="00277ABE" w:rsidP="00A652BB"/>
          <w:p w:rsidR="00A652BB" w:rsidRPr="00A652BB" w:rsidRDefault="00A652BB" w:rsidP="00A652BB">
            <w:r w:rsidRPr="00A652BB">
              <w:t>(3) Die</w:t>
            </w:r>
            <w:r>
              <w:t xml:space="preserve"> </w:t>
            </w:r>
            <w:r w:rsidRPr="00A652BB">
              <w:t>Werbeträger dürfen nach Ort und Art der Anbringung sowie nach Form</w:t>
            </w:r>
            <w:r>
              <w:t xml:space="preserve"> </w:t>
            </w:r>
            <w:r w:rsidR="004E3974">
              <w:t xml:space="preserve">und Farbe der Plakate </w:t>
            </w:r>
            <w:r w:rsidRPr="00A652BB">
              <w:t xml:space="preserve">nicht zu Verwechslungen mit Verkehrszeichen und Einrichtungen </w:t>
            </w:r>
            <w:r w:rsidR="004E3974">
              <w:t xml:space="preserve">Anlass geben oder deren Wirkung </w:t>
            </w:r>
            <w:r w:rsidRPr="00A652BB">
              <w:t xml:space="preserve">beeinträchtigen </w:t>
            </w:r>
            <w:r w:rsidR="00D06799">
              <w:br/>
            </w:r>
            <w:r w:rsidRPr="00A652BB">
              <w:t>(§ 33 Abs. 2 StVO).</w:t>
            </w:r>
            <w:r w:rsidR="00525A58">
              <w:t xml:space="preserve"> </w:t>
            </w:r>
            <w:r w:rsidRPr="00A652BB">
              <w:t>Werbeträger an Laternenmasten dürfen aufgrund statischer</w:t>
            </w:r>
          </w:p>
          <w:p w:rsidR="00A652BB" w:rsidRDefault="00A652BB" w:rsidP="00A652BB">
            <w:r w:rsidRPr="00A652BB">
              <w:t>Vorgaben nicht größer als 0,60 m² sein.</w:t>
            </w:r>
          </w:p>
          <w:p w:rsidR="00372F46" w:rsidRPr="00A652BB" w:rsidRDefault="00372F46" w:rsidP="00A652BB"/>
          <w:p w:rsidR="00A652BB" w:rsidRDefault="00A652BB" w:rsidP="00A652BB">
            <w:r w:rsidRPr="00A652BB">
              <w:t>(4) Das Anbringen von Werbeträgern an oder in Verbindung mit Verkehrszeichen und Verkehrseinrichtungen</w:t>
            </w:r>
            <w:r w:rsidR="00C25CC6">
              <w:t xml:space="preserve"> </w:t>
            </w:r>
            <w:r w:rsidRPr="00A652BB">
              <w:t>(Ampeln), mit Ausnahme von Laternenmasten, ist unzulässig.</w:t>
            </w:r>
          </w:p>
          <w:p w:rsidR="004E3974" w:rsidRDefault="004E3974" w:rsidP="00A652BB"/>
          <w:p w:rsidR="007B426F" w:rsidRDefault="007B426F" w:rsidP="00A652BB"/>
          <w:p w:rsidR="007B426F" w:rsidRDefault="007B426F" w:rsidP="00A652BB"/>
          <w:p w:rsidR="006B767F" w:rsidRPr="00A652BB" w:rsidRDefault="006B767F" w:rsidP="00A652BB"/>
          <w:p w:rsidR="00463141" w:rsidRDefault="00A652BB" w:rsidP="00A652BB">
            <w:r w:rsidRPr="00A652BB">
              <w:t>(5) Die Anbringung von Spannbändern und Bannern über Verkehrsstraß</w:t>
            </w:r>
            <w:r w:rsidR="004E3974">
              <w:t xml:space="preserve">en ist untersagt und bleibt für </w:t>
            </w:r>
            <w:r w:rsidRPr="00A652BB">
              <w:t>Ausnahmefälle vorbehalten.</w:t>
            </w:r>
          </w:p>
          <w:p w:rsidR="007B426F" w:rsidRDefault="007B426F" w:rsidP="00A652BB"/>
          <w:p w:rsidR="007B426F" w:rsidRDefault="007B426F" w:rsidP="00A652BB"/>
          <w:p w:rsidR="00DD70C7" w:rsidRDefault="00DD70C7" w:rsidP="00A652BB"/>
          <w:p w:rsidR="00DD70C7" w:rsidRDefault="00DD70C7" w:rsidP="00A652BB"/>
          <w:p w:rsidR="00DD70C7" w:rsidRDefault="00DD70C7" w:rsidP="00A652BB"/>
          <w:p w:rsidR="00DD70C7" w:rsidRDefault="00DD70C7" w:rsidP="00A652BB"/>
          <w:p w:rsidR="00A652BB" w:rsidRDefault="00A652BB" w:rsidP="00A652BB">
            <w:r w:rsidRPr="00A652BB">
              <w:t>(6) Vom Antragsteller nicht rechtzeitig entfernte Werbeträger können auf dessen Kosten entfernt</w:t>
            </w:r>
            <w:r w:rsidR="006B767F">
              <w:t xml:space="preserve"> </w:t>
            </w:r>
            <w:r w:rsidRPr="00A652BB">
              <w:t>werden.</w:t>
            </w:r>
          </w:p>
          <w:p w:rsidR="00C25CC6" w:rsidRDefault="00C25CC6" w:rsidP="00A652BB"/>
        </w:tc>
        <w:tc>
          <w:tcPr>
            <w:tcW w:w="4575" w:type="dxa"/>
          </w:tcPr>
          <w:p w:rsidR="00A652BB" w:rsidRPr="00A652BB" w:rsidRDefault="00A652BB" w:rsidP="00A652BB">
            <w:pPr>
              <w:rPr>
                <w:b/>
                <w:bCs/>
              </w:rPr>
            </w:pPr>
            <w:r w:rsidRPr="00A652BB">
              <w:rPr>
                <w:b/>
                <w:bCs/>
              </w:rPr>
              <w:lastRenderedPageBreak/>
              <w:t>§ 7</w:t>
            </w:r>
          </w:p>
          <w:p w:rsidR="00A652BB" w:rsidRDefault="00A652BB" w:rsidP="00A652BB">
            <w:pPr>
              <w:rPr>
                <w:b/>
                <w:bCs/>
              </w:rPr>
            </w:pPr>
            <w:r w:rsidRPr="00A652BB">
              <w:rPr>
                <w:b/>
                <w:bCs/>
              </w:rPr>
              <w:t>Werbung</w:t>
            </w:r>
          </w:p>
          <w:p w:rsidR="00A652BB" w:rsidRDefault="00A652BB" w:rsidP="00D06799">
            <w:pPr>
              <w:pStyle w:val="Listenabsatz"/>
              <w:numPr>
                <w:ilvl w:val="0"/>
                <w:numId w:val="34"/>
              </w:numPr>
              <w:tabs>
                <w:tab w:val="left" w:pos="498"/>
              </w:tabs>
              <w:ind w:left="73" w:firstLine="0"/>
            </w:pPr>
            <w:r w:rsidRPr="00A652BB">
              <w:t>Die Werbung fü</w:t>
            </w:r>
            <w:r w:rsidR="00D06799">
              <w:t xml:space="preserve">r Veranstaltungen jeglicher Art </w:t>
            </w:r>
            <w:r w:rsidRPr="00A652BB">
              <w:t xml:space="preserve">darf frühestens 14 Tage </w:t>
            </w:r>
            <w:r w:rsidR="00D06799">
              <w:t xml:space="preserve">vor der Veranstaltung beginnen. </w:t>
            </w:r>
            <w:r w:rsidR="006E01C8">
              <w:t xml:space="preserve">Die </w:t>
            </w:r>
            <w:r w:rsidR="006E01C8" w:rsidRPr="008C03CC">
              <w:rPr>
                <w:highlight w:val="darkGray"/>
              </w:rPr>
              <w:lastRenderedPageBreak/>
              <w:t>Werbefelder</w:t>
            </w:r>
            <w:r w:rsidRPr="00A652BB">
              <w:t xml:space="preserve"> sind innerhalb von 5 Werktagen nach </w:t>
            </w:r>
            <w:r w:rsidR="004E3974">
              <w:t xml:space="preserve">der Veranstaltung zu entfernen. </w:t>
            </w:r>
            <w:r w:rsidRPr="00A652BB">
              <w:t>Die Regelung bezüglich Plakatierungsb</w:t>
            </w:r>
            <w:r w:rsidR="00E16EFD">
              <w:t xml:space="preserve">eginn und Entfernung der </w:t>
            </w:r>
            <w:r w:rsidR="00E16EFD" w:rsidRPr="008C03CC">
              <w:rPr>
                <w:highlight w:val="darkGray"/>
              </w:rPr>
              <w:t>Werbefelder</w:t>
            </w:r>
            <w:r w:rsidR="004E3974">
              <w:t xml:space="preserve"> ist für alle Antragsteller </w:t>
            </w:r>
            <w:r w:rsidRPr="00A652BB">
              <w:t>gleich. Diskriminierende oder die</w:t>
            </w:r>
            <w:r>
              <w:t xml:space="preserve"> </w:t>
            </w:r>
            <w:r w:rsidRPr="00A652BB">
              <w:t>Würde des Menschen verletzende Werbung ist nicht zulässig.</w:t>
            </w:r>
          </w:p>
          <w:p w:rsidR="004E3974" w:rsidRPr="00A652BB" w:rsidRDefault="004E3974" w:rsidP="00A652BB"/>
          <w:p w:rsidR="00A652BB" w:rsidRPr="008C03CC" w:rsidRDefault="00A652BB" w:rsidP="00C40B46">
            <w:pPr>
              <w:pStyle w:val="Listenabsatz"/>
              <w:numPr>
                <w:ilvl w:val="0"/>
                <w:numId w:val="34"/>
              </w:numPr>
              <w:tabs>
                <w:tab w:val="left" w:pos="498"/>
              </w:tabs>
              <w:ind w:left="73" w:firstLine="0"/>
              <w:rPr>
                <w:highlight w:val="darkGray"/>
              </w:rPr>
            </w:pPr>
            <w:r w:rsidRPr="008C03CC">
              <w:rPr>
                <w:highlight w:val="darkGray"/>
              </w:rPr>
              <w:t>Die Anbringung von Werbe</w:t>
            </w:r>
            <w:r w:rsidR="004B64EB" w:rsidRPr="008C03CC">
              <w:rPr>
                <w:highlight w:val="darkGray"/>
              </w:rPr>
              <w:t>feldern</w:t>
            </w:r>
            <w:r w:rsidRPr="008C03CC">
              <w:rPr>
                <w:highlight w:val="darkGray"/>
              </w:rPr>
              <w:t xml:space="preserve"> </w:t>
            </w:r>
            <w:r w:rsidR="00EC4521" w:rsidRPr="008C03CC">
              <w:rPr>
                <w:highlight w:val="darkGray"/>
              </w:rPr>
              <w:t>innerhalb von 10 m im Bereich von</w:t>
            </w:r>
            <w:r w:rsidR="00A07627" w:rsidRPr="008C03CC">
              <w:rPr>
                <w:highlight w:val="darkGray"/>
              </w:rPr>
              <w:t xml:space="preserve"> </w:t>
            </w:r>
            <w:r w:rsidR="00EC4521" w:rsidRPr="008C03CC">
              <w:rPr>
                <w:highlight w:val="darkGray"/>
              </w:rPr>
              <w:t xml:space="preserve"> Kreuzungen</w:t>
            </w:r>
            <w:r w:rsidR="00F921D6" w:rsidRPr="008C03CC">
              <w:rPr>
                <w:highlight w:val="darkGray"/>
              </w:rPr>
              <w:t xml:space="preserve">, </w:t>
            </w:r>
            <w:r w:rsidRPr="008C03CC">
              <w:rPr>
                <w:highlight w:val="darkGray"/>
              </w:rPr>
              <w:t>Einmündungen</w:t>
            </w:r>
            <w:r w:rsidR="00A07627" w:rsidRPr="008C03CC">
              <w:rPr>
                <w:highlight w:val="darkGray"/>
              </w:rPr>
              <w:t>, Einmündungen von Parkplätzen</w:t>
            </w:r>
            <w:r w:rsidR="00F921D6" w:rsidRPr="008C03CC">
              <w:rPr>
                <w:highlight w:val="darkGray"/>
              </w:rPr>
              <w:t xml:space="preserve"> und </w:t>
            </w:r>
            <w:r w:rsidRPr="008C03CC">
              <w:rPr>
                <w:highlight w:val="darkGray"/>
              </w:rPr>
              <w:t xml:space="preserve">am Innenrand einer Kurve </w:t>
            </w:r>
            <w:r w:rsidR="00F921D6" w:rsidRPr="008C03CC">
              <w:rPr>
                <w:highlight w:val="darkGray"/>
              </w:rPr>
              <w:t>sowie auf</w:t>
            </w:r>
            <w:r w:rsidRPr="008C03CC">
              <w:rPr>
                <w:highlight w:val="darkGray"/>
              </w:rPr>
              <w:t xml:space="preserve"> Verkehrsinseln</w:t>
            </w:r>
            <w:r w:rsidR="00277478" w:rsidRPr="008C03CC">
              <w:rPr>
                <w:highlight w:val="darkGray"/>
              </w:rPr>
              <w:t>,</w:t>
            </w:r>
            <w:r w:rsidRPr="008C03CC">
              <w:rPr>
                <w:highlight w:val="darkGray"/>
              </w:rPr>
              <w:t xml:space="preserve"> ist unzulässig.</w:t>
            </w:r>
          </w:p>
          <w:p w:rsidR="004E3974" w:rsidRDefault="004E3974" w:rsidP="00A652BB"/>
          <w:p w:rsidR="00D06799" w:rsidRPr="008C03CC" w:rsidRDefault="00A652BB" w:rsidP="00C40B46">
            <w:pPr>
              <w:pStyle w:val="Listenabsatz"/>
              <w:numPr>
                <w:ilvl w:val="0"/>
                <w:numId w:val="34"/>
              </w:numPr>
              <w:tabs>
                <w:tab w:val="left" w:pos="498"/>
              </w:tabs>
              <w:ind w:left="73" w:firstLine="0"/>
              <w:rPr>
                <w:highlight w:val="darkGray"/>
              </w:rPr>
            </w:pPr>
            <w:r w:rsidRPr="008C03CC">
              <w:rPr>
                <w:highlight w:val="darkGray"/>
              </w:rPr>
              <w:t>Die Werbe</w:t>
            </w:r>
            <w:r w:rsidR="00C25CC6" w:rsidRPr="008C03CC">
              <w:rPr>
                <w:highlight w:val="darkGray"/>
              </w:rPr>
              <w:t>felder</w:t>
            </w:r>
            <w:r w:rsidR="00D06799" w:rsidRPr="008C03CC">
              <w:rPr>
                <w:highlight w:val="darkGray"/>
              </w:rPr>
              <w:t xml:space="preserve"> dürfen nach Ort und Art der </w:t>
            </w:r>
            <w:r w:rsidRPr="008C03CC">
              <w:rPr>
                <w:highlight w:val="darkGray"/>
              </w:rPr>
              <w:t xml:space="preserve">Anbringung sowie </w:t>
            </w:r>
            <w:r w:rsidR="0035157C" w:rsidRPr="008C03CC">
              <w:rPr>
                <w:highlight w:val="darkGray"/>
              </w:rPr>
              <w:t xml:space="preserve">nach Form und Farbe </w:t>
            </w:r>
            <w:r w:rsidRPr="008C03CC">
              <w:rPr>
                <w:highlight w:val="darkGray"/>
              </w:rPr>
              <w:t xml:space="preserve">nicht zu Verwechslungen mit Verkehrszeichen und Einrichtungen </w:t>
            </w:r>
            <w:r w:rsidR="004E3974" w:rsidRPr="008C03CC">
              <w:rPr>
                <w:highlight w:val="darkGray"/>
              </w:rPr>
              <w:t xml:space="preserve">Anlass geben oder deren Wirkung </w:t>
            </w:r>
            <w:r w:rsidRPr="008C03CC">
              <w:rPr>
                <w:highlight w:val="darkGray"/>
              </w:rPr>
              <w:t>beeinträchtigen (§ 33 Abs. 2 StVO).</w:t>
            </w:r>
            <w:r w:rsidR="00525A58" w:rsidRPr="008C03CC">
              <w:rPr>
                <w:highlight w:val="darkGray"/>
              </w:rPr>
              <w:t xml:space="preserve"> </w:t>
            </w:r>
          </w:p>
          <w:p w:rsidR="00D06799" w:rsidRDefault="00D06799" w:rsidP="00D06799"/>
          <w:p w:rsidR="00D06799" w:rsidRDefault="00D06799" w:rsidP="00D06799"/>
          <w:p w:rsidR="007B426F" w:rsidRDefault="007B426F" w:rsidP="00D06799"/>
          <w:p w:rsidR="00A652BB" w:rsidRPr="008C03CC" w:rsidRDefault="00525A58" w:rsidP="00C40B46">
            <w:pPr>
              <w:pStyle w:val="Listenabsatz"/>
              <w:numPr>
                <w:ilvl w:val="0"/>
                <w:numId w:val="34"/>
              </w:numPr>
              <w:tabs>
                <w:tab w:val="left" w:pos="498"/>
              </w:tabs>
              <w:ind w:left="73" w:firstLine="0"/>
              <w:rPr>
                <w:highlight w:val="darkGray"/>
              </w:rPr>
            </w:pPr>
            <w:r w:rsidRPr="008C03CC">
              <w:rPr>
                <w:highlight w:val="darkGray"/>
              </w:rPr>
              <w:t>Je La</w:t>
            </w:r>
            <w:r w:rsidR="00D06799" w:rsidRPr="008C03CC">
              <w:rPr>
                <w:highlight w:val="darkGray"/>
              </w:rPr>
              <w:t xml:space="preserve">ternenmast dürfen nicht mehrere </w:t>
            </w:r>
            <w:r w:rsidR="00C25CC6" w:rsidRPr="008C03CC">
              <w:rPr>
                <w:highlight w:val="darkGray"/>
              </w:rPr>
              <w:t>Werbefelder</w:t>
            </w:r>
            <w:r w:rsidRPr="008C03CC">
              <w:rPr>
                <w:highlight w:val="darkGray"/>
              </w:rPr>
              <w:t xml:space="preserve"> übereinander angebracht werden. </w:t>
            </w:r>
            <w:r w:rsidR="00BB420E" w:rsidRPr="008C03CC">
              <w:rPr>
                <w:highlight w:val="darkGray"/>
              </w:rPr>
              <w:t>An Laternenmasten hängend b</w:t>
            </w:r>
            <w:r w:rsidR="00A07627" w:rsidRPr="008C03CC">
              <w:rPr>
                <w:highlight w:val="darkGray"/>
              </w:rPr>
              <w:t>efestigte Werbefelder dürfen nicht größer</w:t>
            </w:r>
            <w:r w:rsidR="00A652BB" w:rsidRPr="008C03CC">
              <w:rPr>
                <w:highlight w:val="darkGray"/>
              </w:rPr>
              <w:t xml:space="preserve"> als 0,60 m² sein.</w:t>
            </w:r>
            <w:r w:rsidR="00623EB5" w:rsidRPr="008C03CC">
              <w:rPr>
                <w:highlight w:val="darkGray"/>
              </w:rPr>
              <w:t xml:space="preserve"> </w:t>
            </w:r>
            <w:r w:rsidR="004B64EB" w:rsidRPr="008C03CC">
              <w:rPr>
                <w:highlight w:val="darkGray"/>
              </w:rPr>
              <w:t>Die Befestigung der Werbefelder</w:t>
            </w:r>
            <w:r w:rsidR="00BD6A8E" w:rsidRPr="008C03CC">
              <w:rPr>
                <w:highlight w:val="darkGray"/>
              </w:rPr>
              <w:t xml:space="preserve"> muss so erfolgen,</w:t>
            </w:r>
            <w:r w:rsidR="00372F46" w:rsidRPr="008C03CC">
              <w:rPr>
                <w:highlight w:val="darkGray"/>
              </w:rPr>
              <w:t xml:space="preserve"> dass </w:t>
            </w:r>
            <w:r w:rsidR="00A07627" w:rsidRPr="008C03CC">
              <w:rPr>
                <w:highlight w:val="darkGray"/>
              </w:rPr>
              <w:t>der untere Rand des Werbefeldes</w:t>
            </w:r>
            <w:r w:rsidR="00372F46" w:rsidRPr="008C03CC">
              <w:rPr>
                <w:highlight w:val="darkGray"/>
              </w:rPr>
              <w:t xml:space="preserve"> mindestens in 2,20 Metern Höhe angebracht wird.</w:t>
            </w:r>
          </w:p>
          <w:p w:rsidR="004E3974" w:rsidRPr="008C03CC" w:rsidRDefault="004E3974" w:rsidP="00A652BB">
            <w:pPr>
              <w:rPr>
                <w:highlight w:val="darkGray"/>
              </w:rPr>
            </w:pPr>
          </w:p>
          <w:p w:rsidR="00A652BB" w:rsidRPr="008C03CC" w:rsidRDefault="006E01C8" w:rsidP="00C40B46">
            <w:pPr>
              <w:pStyle w:val="Listenabsatz"/>
              <w:numPr>
                <w:ilvl w:val="0"/>
                <w:numId w:val="34"/>
              </w:numPr>
              <w:tabs>
                <w:tab w:val="left" w:pos="498"/>
              </w:tabs>
              <w:ind w:left="73" w:firstLine="0"/>
              <w:rPr>
                <w:highlight w:val="darkGray"/>
              </w:rPr>
            </w:pPr>
            <w:r w:rsidRPr="008C03CC">
              <w:rPr>
                <w:highlight w:val="darkGray"/>
              </w:rPr>
              <w:t xml:space="preserve">Das Anbringen </w:t>
            </w:r>
            <w:r w:rsidR="00A07627" w:rsidRPr="008C03CC">
              <w:rPr>
                <w:highlight w:val="darkGray"/>
              </w:rPr>
              <w:t xml:space="preserve">oder Aufstellen von </w:t>
            </w:r>
            <w:r w:rsidRPr="008C03CC">
              <w:rPr>
                <w:highlight w:val="darkGray"/>
              </w:rPr>
              <w:t>Werbefeldern</w:t>
            </w:r>
            <w:r w:rsidR="00A07627" w:rsidRPr="008C03CC">
              <w:rPr>
                <w:highlight w:val="darkGray"/>
              </w:rPr>
              <w:t xml:space="preserve"> (z.B.</w:t>
            </w:r>
            <w:r w:rsidR="00BB420E" w:rsidRPr="008C03CC">
              <w:rPr>
                <w:highlight w:val="darkGray"/>
              </w:rPr>
              <w:t xml:space="preserve"> auch Dreieckständer</w:t>
            </w:r>
            <w:r w:rsidR="00A07627" w:rsidRPr="008C03CC">
              <w:rPr>
                <w:highlight w:val="darkGray"/>
              </w:rPr>
              <w:t>)</w:t>
            </w:r>
            <w:r w:rsidR="00A652BB" w:rsidRPr="008C03CC">
              <w:rPr>
                <w:highlight w:val="darkGray"/>
              </w:rPr>
              <w:t xml:space="preserve"> an oder in Verbindung mit Verkehrszeichen und Verkehrseinrichtungen</w:t>
            </w:r>
            <w:r w:rsidR="00525A58" w:rsidRPr="008C03CC">
              <w:rPr>
                <w:highlight w:val="darkGray"/>
              </w:rPr>
              <w:t xml:space="preserve"> (Ampeln</w:t>
            </w:r>
            <w:r w:rsidR="00A07627" w:rsidRPr="008C03CC">
              <w:rPr>
                <w:highlight w:val="darkGray"/>
              </w:rPr>
              <w:t>, Schilderpfosten</w:t>
            </w:r>
            <w:r w:rsidR="00915F64" w:rsidRPr="008C03CC">
              <w:rPr>
                <w:highlight w:val="darkGray"/>
              </w:rPr>
              <w:t>)</w:t>
            </w:r>
            <w:r w:rsidR="00525A58" w:rsidRPr="008C03CC">
              <w:rPr>
                <w:highlight w:val="darkGray"/>
              </w:rPr>
              <w:t xml:space="preserve"> sowie an Bäumen, </w:t>
            </w:r>
            <w:r w:rsidR="00915F64" w:rsidRPr="008C03CC">
              <w:rPr>
                <w:highlight w:val="darkGray"/>
              </w:rPr>
              <w:t xml:space="preserve">in </w:t>
            </w:r>
            <w:r w:rsidR="00525A58" w:rsidRPr="008C03CC">
              <w:rPr>
                <w:highlight w:val="darkGray"/>
              </w:rPr>
              <w:t>Grünflächen und Pflanzbeeten</w:t>
            </w:r>
            <w:r w:rsidR="00A652BB" w:rsidRPr="008C03CC">
              <w:rPr>
                <w:highlight w:val="darkGray"/>
              </w:rPr>
              <w:t xml:space="preserve"> ist unzulässig</w:t>
            </w:r>
            <w:r w:rsidR="008D055E" w:rsidRPr="008C03CC">
              <w:rPr>
                <w:highlight w:val="darkGray"/>
              </w:rPr>
              <w:t>; hierzu zählen auch Kreisverkehre</w:t>
            </w:r>
            <w:r w:rsidR="00A652BB" w:rsidRPr="008C03CC">
              <w:rPr>
                <w:highlight w:val="darkGray"/>
              </w:rPr>
              <w:t>.</w:t>
            </w:r>
          </w:p>
          <w:p w:rsidR="004E3974" w:rsidRPr="00A652BB" w:rsidRDefault="004E3974" w:rsidP="00A652BB"/>
          <w:p w:rsidR="00A652BB" w:rsidRDefault="00A652BB" w:rsidP="00C40B46">
            <w:pPr>
              <w:pStyle w:val="Listenabsatz"/>
              <w:numPr>
                <w:ilvl w:val="0"/>
                <w:numId w:val="34"/>
              </w:numPr>
              <w:tabs>
                <w:tab w:val="left" w:pos="498"/>
              </w:tabs>
              <w:ind w:left="73" w:firstLine="0"/>
            </w:pPr>
            <w:r w:rsidRPr="00A652BB">
              <w:t>Die Anbringung von Spannbändern und Bannern über Verkehrsstraß</w:t>
            </w:r>
            <w:r w:rsidR="004E3974">
              <w:t xml:space="preserve">en ist untersagt und bleibt für </w:t>
            </w:r>
            <w:r w:rsidRPr="00A652BB">
              <w:t>Ausnahmefälle vorbehalten.</w:t>
            </w:r>
          </w:p>
          <w:p w:rsidR="004E3974" w:rsidRPr="00A652BB" w:rsidRDefault="004E3974" w:rsidP="00A652BB"/>
          <w:p w:rsidR="00463141" w:rsidRDefault="00A652BB" w:rsidP="0035157C">
            <w:pPr>
              <w:pStyle w:val="Listenabsatz"/>
              <w:numPr>
                <w:ilvl w:val="0"/>
                <w:numId w:val="34"/>
              </w:numPr>
              <w:tabs>
                <w:tab w:val="left" w:pos="498"/>
              </w:tabs>
              <w:ind w:left="73" w:firstLine="0"/>
            </w:pPr>
            <w:r w:rsidRPr="00A652BB">
              <w:t>Vom Antragsteller nicht r</w:t>
            </w:r>
            <w:r w:rsidR="004B64EB">
              <w:t>echtzeitig entfernte Werbefelder</w:t>
            </w:r>
            <w:r w:rsidRPr="00A652BB">
              <w:t xml:space="preserve"> kö</w:t>
            </w:r>
            <w:r w:rsidR="00B36604">
              <w:t xml:space="preserve">nnen auf dessen Kosten entfernt </w:t>
            </w:r>
            <w:r w:rsidR="00DC1D45">
              <w:t>werden.</w:t>
            </w:r>
          </w:p>
          <w:p w:rsidR="00372F46" w:rsidRDefault="00372F46" w:rsidP="005A427C"/>
          <w:p w:rsidR="00DD70C7" w:rsidRDefault="00DD70C7" w:rsidP="005A427C"/>
          <w:p w:rsidR="00DD70C7" w:rsidRDefault="00DD70C7" w:rsidP="005A427C"/>
          <w:p w:rsidR="00DD70C7" w:rsidRDefault="00DD70C7" w:rsidP="005A427C"/>
          <w:p w:rsidR="00DD70C7" w:rsidRDefault="00DD70C7" w:rsidP="005A427C"/>
          <w:p w:rsidR="00DD70C7" w:rsidRDefault="00DD70C7" w:rsidP="005A427C"/>
          <w:p w:rsidR="00DD70C7" w:rsidRDefault="00DD70C7" w:rsidP="005A427C"/>
        </w:tc>
      </w:tr>
      <w:tr w:rsidR="00463141" w:rsidTr="00323106">
        <w:trPr>
          <w:trHeight w:val="70"/>
        </w:trPr>
        <w:tc>
          <w:tcPr>
            <w:tcW w:w="4639" w:type="dxa"/>
          </w:tcPr>
          <w:p w:rsidR="00A652BB" w:rsidRPr="00A652BB" w:rsidRDefault="00A652BB" w:rsidP="00A652BB">
            <w:pPr>
              <w:rPr>
                <w:b/>
                <w:bCs/>
              </w:rPr>
            </w:pPr>
            <w:r w:rsidRPr="00A652BB">
              <w:rPr>
                <w:b/>
                <w:bCs/>
              </w:rPr>
              <w:lastRenderedPageBreak/>
              <w:t>§ 8</w:t>
            </w:r>
          </w:p>
          <w:p w:rsidR="00A652BB" w:rsidRDefault="00A652BB" w:rsidP="00A652BB">
            <w:pPr>
              <w:rPr>
                <w:b/>
                <w:bCs/>
              </w:rPr>
            </w:pPr>
            <w:r w:rsidRPr="00A652BB">
              <w:rPr>
                <w:b/>
                <w:bCs/>
              </w:rPr>
              <w:t>Werbeanlagen</w:t>
            </w:r>
          </w:p>
          <w:p w:rsidR="00A652BB" w:rsidRPr="00A652BB" w:rsidRDefault="00A652BB" w:rsidP="00A652BB">
            <w:r w:rsidRPr="00A652BB">
              <w:t>(1) Werbeanlagen bedürfen der Erlaubnis der Stadt. Werbeanlagen im Sinne dieser Satzung sind</w:t>
            </w:r>
          </w:p>
          <w:p w:rsidR="00A652BB" w:rsidRPr="00A652BB" w:rsidRDefault="00A652BB" w:rsidP="00A652BB">
            <w:r w:rsidRPr="00A652BB">
              <w:t>a) zugelassene Werbeflächen (Plakattafeln)</w:t>
            </w:r>
          </w:p>
          <w:p w:rsidR="00A652BB" w:rsidRPr="00A652BB" w:rsidRDefault="00A652BB" w:rsidP="00A652BB">
            <w:r w:rsidRPr="00A652BB">
              <w:t>b) zu Werbezwecken abgestellte Kfz-Anhänger</w:t>
            </w:r>
          </w:p>
          <w:p w:rsidR="00A652BB" w:rsidRPr="00A652BB" w:rsidRDefault="00A652BB" w:rsidP="00A652BB">
            <w:r w:rsidRPr="00A652BB">
              <w:t>c) zu Werbezwecken abgestellte Kraftfahrzeuge mit aufge</w:t>
            </w:r>
            <w:r w:rsidR="00053F77">
              <w:t xml:space="preserve">brachten Werbeanschlägen oder – </w:t>
            </w:r>
            <w:r w:rsidRPr="00A652BB">
              <w:t>aufbauten</w:t>
            </w:r>
          </w:p>
          <w:p w:rsidR="00A652BB" w:rsidRPr="00A652BB" w:rsidRDefault="00A652BB" w:rsidP="00A652BB">
            <w:r w:rsidRPr="00A652BB">
              <w:t>d) Werbeanlagen</w:t>
            </w:r>
            <w:r w:rsidR="00525A58">
              <w:t xml:space="preserve"> </w:t>
            </w:r>
            <w:r w:rsidRPr="00A652BB">
              <w:t>mit wechselndem</w:t>
            </w:r>
            <w:r>
              <w:t xml:space="preserve"> </w:t>
            </w:r>
            <w:r w:rsidRPr="00A652BB">
              <w:t>und bewegtem</w:t>
            </w:r>
            <w:r>
              <w:t xml:space="preserve"> </w:t>
            </w:r>
            <w:r w:rsidRPr="00A652BB">
              <w:t>Licht, Bildprojektionen, großflächig wirkende</w:t>
            </w:r>
          </w:p>
          <w:p w:rsidR="00A652BB" w:rsidRPr="00A652BB" w:rsidRDefault="00A652BB" w:rsidP="00A652BB">
            <w:r w:rsidRPr="00A652BB">
              <w:t>Werbeflächen über 4 qm (Großflächenwerbung)</w:t>
            </w:r>
          </w:p>
          <w:p w:rsidR="00A652BB" w:rsidRPr="00A652BB" w:rsidRDefault="00A652BB" w:rsidP="00A652BB">
            <w:r w:rsidRPr="00A652BB">
              <w:t>e) Planen mit Werbeaufdrucken an Baugerüsten im Luftraum über dem Straßenkörper</w:t>
            </w:r>
          </w:p>
          <w:p w:rsidR="00A652BB" w:rsidRPr="00A652BB" w:rsidRDefault="00A652BB" w:rsidP="00A652BB">
            <w:r w:rsidRPr="00A652BB">
              <w:t>f) Sonstige flächige oder räumliche Einrichtungen zur öffentlichen</w:t>
            </w:r>
            <w:r>
              <w:t xml:space="preserve"> </w:t>
            </w:r>
            <w:r w:rsidRPr="00A652BB">
              <w:t>Wahrnehmung von kommerziellen</w:t>
            </w:r>
          </w:p>
          <w:p w:rsidR="00A652BB" w:rsidRDefault="00A652BB" w:rsidP="00A652BB">
            <w:r w:rsidRPr="00A652BB">
              <w:t>Werbebotschaften</w:t>
            </w:r>
          </w:p>
          <w:p w:rsidR="00AB5AD6" w:rsidRDefault="00AB5AD6" w:rsidP="00A652BB"/>
          <w:p w:rsidR="00323106" w:rsidRDefault="00323106" w:rsidP="00A652BB"/>
          <w:p w:rsidR="00A652BB" w:rsidRDefault="00A652BB" w:rsidP="00A652BB">
            <w:r w:rsidRPr="00A652BB">
              <w:t>(2) Im Stadtgebiet werden insgesamt 30 Plakattafeln pro Veranstaltu</w:t>
            </w:r>
            <w:r w:rsidR="00AB5AD6">
              <w:t xml:space="preserve">ng zugelassen. Die Stadt behält </w:t>
            </w:r>
            <w:r w:rsidRPr="00A652BB">
              <w:t>sich vor, die Anzahl der Plakatierungen insgesamt für einen Zeitraum zu begrenzen.</w:t>
            </w:r>
          </w:p>
          <w:p w:rsidR="00AB5AD6" w:rsidRDefault="00AB5AD6" w:rsidP="00A652BB"/>
          <w:p w:rsidR="000E2F34" w:rsidRPr="00A652BB" w:rsidRDefault="000E2F34" w:rsidP="00A652BB"/>
          <w:p w:rsidR="00A652BB" w:rsidRPr="00A652BB" w:rsidRDefault="00A652BB" w:rsidP="00A652BB">
            <w:r w:rsidRPr="00A652BB">
              <w:t>(3) Die Verkehrssicherheit gefährdende Werbeanlagen sind unzuläs</w:t>
            </w:r>
            <w:r w:rsidR="000E2F34">
              <w:t xml:space="preserve">sig. Bei der Erlaubniserteilung </w:t>
            </w:r>
            <w:r w:rsidRPr="00A652BB">
              <w:t>von Werbeanlagen gemäß Abs. 1 b) und c) sind insbesondere die Beeinträchtigung des Parkraums</w:t>
            </w:r>
          </w:p>
          <w:p w:rsidR="00463141" w:rsidRDefault="00A652BB" w:rsidP="00A652BB">
            <w:r w:rsidRPr="00A652BB">
              <w:t>in einem Stadtteil sowie der Bewegungsmöglichkeiten von</w:t>
            </w:r>
            <w:r>
              <w:t xml:space="preserve"> </w:t>
            </w:r>
            <w:r w:rsidRPr="00A652BB">
              <w:t>Menschen</w:t>
            </w:r>
            <w:r w:rsidR="00984511">
              <w:t xml:space="preserve"> </w:t>
            </w:r>
            <w:r w:rsidRPr="00A652BB">
              <w:t>mit Behinderung und</w:t>
            </w:r>
            <w:r w:rsidR="00984511">
              <w:t xml:space="preserve"> </w:t>
            </w:r>
            <w:r w:rsidRPr="00A652BB">
              <w:t>weiteren in der Mobilität eingeschränkten Verkehrsteilnehmer zu berücksichtigen.</w:t>
            </w:r>
          </w:p>
        </w:tc>
        <w:tc>
          <w:tcPr>
            <w:tcW w:w="4575" w:type="dxa"/>
          </w:tcPr>
          <w:p w:rsidR="00A652BB" w:rsidRPr="00A652BB" w:rsidRDefault="00A652BB" w:rsidP="00A652BB">
            <w:pPr>
              <w:rPr>
                <w:b/>
                <w:bCs/>
              </w:rPr>
            </w:pPr>
            <w:r w:rsidRPr="00A652BB">
              <w:rPr>
                <w:b/>
                <w:bCs/>
              </w:rPr>
              <w:t>§ 8</w:t>
            </w:r>
          </w:p>
          <w:p w:rsidR="00A652BB" w:rsidRDefault="00A652BB" w:rsidP="00A652BB">
            <w:pPr>
              <w:rPr>
                <w:b/>
                <w:bCs/>
              </w:rPr>
            </w:pPr>
            <w:r w:rsidRPr="00A652BB">
              <w:rPr>
                <w:b/>
                <w:bCs/>
              </w:rPr>
              <w:t>Werbeanlagen</w:t>
            </w:r>
          </w:p>
          <w:p w:rsidR="00A652BB" w:rsidRPr="00A652BB" w:rsidRDefault="00A652BB" w:rsidP="00A652BB">
            <w:r w:rsidRPr="00A652BB">
              <w:t>(1) Werbeanlagen bedürfen der Erlaubnis der Stadt. Werbeanlagen im Sinne dieser Satzung sind</w:t>
            </w:r>
          </w:p>
          <w:p w:rsidR="00A652BB" w:rsidRPr="00A652BB" w:rsidRDefault="00A652BB" w:rsidP="00A652BB">
            <w:r w:rsidRPr="00A652BB">
              <w:t xml:space="preserve">a) zugelassene Werbeflächen </w:t>
            </w:r>
            <w:r w:rsidRPr="008C03CC">
              <w:rPr>
                <w:highlight w:val="darkGray"/>
              </w:rPr>
              <w:t>(</w:t>
            </w:r>
            <w:r w:rsidR="00C25CC6" w:rsidRPr="008C03CC">
              <w:rPr>
                <w:highlight w:val="darkGray"/>
              </w:rPr>
              <w:t>Werbe</w:t>
            </w:r>
            <w:r w:rsidR="0035157C" w:rsidRPr="008C03CC">
              <w:rPr>
                <w:highlight w:val="darkGray"/>
              </w:rPr>
              <w:t>felder</w:t>
            </w:r>
            <w:r w:rsidRPr="008C03CC">
              <w:rPr>
                <w:highlight w:val="darkGray"/>
              </w:rPr>
              <w:t>)</w:t>
            </w:r>
            <w:r w:rsidR="00323106">
              <w:t>,</w:t>
            </w:r>
          </w:p>
          <w:p w:rsidR="00A652BB" w:rsidRPr="00A652BB" w:rsidRDefault="00A652BB" w:rsidP="00A652BB">
            <w:r w:rsidRPr="00A652BB">
              <w:t>b) zu Werbezwecken abgestellte Kfz-Anhänger</w:t>
            </w:r>
            <w:r w:rsidR="00323106">
              <w:t>,</w:t>
            </w:r>
          </w:p>
          <w:p w:rsidR="00A652BB" w:rsidRPr="00A652BB" w:rsidRDefault="00A652BB" w:rsidP="00A652BB">
            <w:r w:rsidRPr="00A652BB">
              <w:t>c) zu Werbezwecken abgestellte Kraftfahrzeuge mit aufge</w:t>
            </w:r>
            <w:r w:rsidR="00277478">
              <w:t>brachten Werbeanschlägen oder –</w:t>
            </w:r>
            <w:r w:rsidRPr="00A652BB">
              <w:t>aufbauten</w:t>
            </w:r>
            <w:r w:rsidR="00323106">
              <w:t>,</w:t>
            </w:r>
          </w:p>
          <w:p w:rsidR="00A652BB" w:rsidRPr="00A652BB" w:rsidRDefault="00A652BB" w:rsidP="00A652BB">
            <w:r w:rsidRPr="00A652BB">
              <w:t>d) Werbeanlagen</w:t>
            </w:r>
            <w:r w:rsidR="00525A58">
              <w:t xml:space="preserve"> </w:t>
            </w:r>
            <w:r w:rsidRPr="00A652BB">
              <w:t>mit wechselndem und bewegtem Licht, Bildprojektionen, großflächig wirkende</w:t>
            </w:r>
          </w:p>
          <w:p w:rsidR="00A652BB" w:rsidRPr="00A652BB" w:rsidRDefault="00A652BB" w:rsidP="00A652BB">
            <w:r w:rsidRPr="00A652BB">
              <w:t>Werbeflächen über 4 qm (Großflächenwerbung)</w:t>
            </w:r>
            <w:r w:rsidR="00323106">
              <w:t>,</w:t>
            </w:r>
          </w:p>
          <w:p w:rsidR="00A652BB" w:rsidRPr="00A652BB" w:rsidRDefault="00A652BB" w:rsidP="00A652BB">
            <w:r w:rsidRPr="00A652BB">
              <w:t>e) Planen mit Werbeaufdrucken an Baugerüsten im Luftraum über dem Straßenkörper</w:t>
            </w:r>
            <w:r w:rsidR="00323106">
              <w:t>,</w:t>
            </w:r>
          </w:p>
          <w:p w:rsidR="00A652BB" w:rsidRPr="00A652BB" w:rsidRDefault="00A652BB" w:rsidP="00A652BB">
            <w:r w:rsidRPr="00A652BB">
              <w:t>f) Sonstige flächige oder räumliche Einrichtungen zur öffentlichen Wahrnehmung von kommerziellen</w:t>
            </w:r>
          </w:p>
          <w:p w:rsidR="00A652BB" w:rsidRDefault="00A652BB" w:rsidP="00A652BB">
            <w:r w:rsidRPr="00A652BB">
              <w:t>Werbebotschaften</w:t>
            </w:r>
            <w:r w:rsidR="00323106">
              <w:t>.</w:t>
            </w:r>
          </w:p>
          <w:p w:rsidR="00AB5AD6" w:rsidRDefault="00AB5AD6" w:rsidP="00A652BB"/>
          <w:p w:rsidR="00A652BB" w:rsidRDefault="00A652BB" w:rsidP="00A652BB">
            <w:r w:rsidRPr="008C03CC">
              <w:rPr>
                <w:highlight w:val="darkGray"/>
              </w:rPr>
              <w:t>(2) Im Stadtgebiet werden insgesamt 30</w:t>
            </w:r>
            <w:r w:rsidR="004B64EB" w:rsidRPr="008C03CC">
              <w:rPr>
                <w:highlight w:val="darkGray"/>
              </w:rPr>
              <w:t xml:space="preserve"> Werbe</w:t>
            </w:r>
            <w:r w:rsidR="00A5169E" w:rsidRPr="008C03CC">
              <w:rPr>
                <w:highlight w:val="darkGray"/>
              </w:rPr>
              <w:t>felder</w:t>
            </w:r>
            <w:r w:rsidRPr="008C03CC">
              <w:rPr>
                <w:highlight w:val="darkGray"/>
              </w:rPr>
              <w:t xml:space="preserve"> pro Veranstaltung zugelassen. Die S</w:t>
            </w:r>
            <w:r w:rsidR="00AB5AD6" w:rsidRPr="008C03CC">
              <w:rPr>
                <w:highlight w:val="darkGray"/>
              </w:rPr>
              <w:t xml:space="preserve">tadt behält </w:t>
            </w:r>
            <w:r w:rsidRPr="008C03CC">
              <w:rPr>
                <w:highlight w:val="darkGray"/>
              </w:rPr>
              <w:t xml:space="preserve">sich vor, die Anzahl der </w:t>
            </w:r>
            <w:r w:rsidR="000E2F34" w:rsidRPr="008C03CC">
              <w:rPr>
                <w:highlight w:val="darkGray"/>
              </w:rPr>
              <w:t>Werbe</w:t>
            </w:r>
            <w:r w:rsidR="0004450C" w:rsidRPr="008C03CC">
              <w:rPr>
                <w:highlight w:val="darkGray"/>
              </w:rPr>
              <w:t>felder</w:t>
            </w:r>
            <w:r w:rsidRPr="008C03CC">
              <w:rPr>
                <w:highlight w:val="darkGray"/>
              </w:rPr>
              <w:t xml:space="preserve"> insgesamt für einen Zeitraum </w:t>
            </w:r>
            <w:r w:rsidR="000E2F34" w:rsidRPr="008C03CC">
              <w:rPr>
                <w:highlight w:val="darkGray"/>
              </w:rPr>
              <w:t xml:space="preserve">und für die maximale Anzahl pro Straße </w:t>
            </w:r>
            <w:r w:rsidRPr="008C03CC">
              <w:rPr>
                <w:highlight w:val="darkGray"/>
              </w:rPr>
              <w:t>zu begrenzen.</w:t>
            </w:r>
          </w:p>
          <w:p w:rsidR="00AB5AD6" w:rsidRPr="00A652BB" w:rsidRDefault="00AB5AD6" w:rsidP="00A652BB"/>
          <w:p w:rsidR="00A652BB" w:rsidRPr="00A652BB" w:rsidRDefault="00A652BB" w:rsidP="00A652BB">
            <w:r w:rsidRPr="00A652BB">
              <w:t xml:space="preserve">(3) Die Verkehrssicherheit gefährdende Werbeanlagen sind unzulässig. Bei </w:t>
            </w:r>
            <w:r w:rsidR="000E2F34">
              <w:t xml:space="preserve">der Erlaubniserteilung </w:t>
            </w:r>
            <w:r w:rsidRPr="00A652BB">
              <w:t>von Werbeanlagen gemäß Abs. 1 b) und c) sind insbesondere die Beeinträchtigung des Parkraums</w:t>
            </w:r>
          </w:p>
          <w:p w:rsidR="00463141" w:rsidRDefault="00A652BB" w:rsidP="00A652BB">
            <w:r w:rsidRPr="00A652BB">
              <w:t>in einem Stadtteil sowie der Bewegungsmöglichkeiten von Menschen</w:t>
            </w:r>
            <w:r w:rsidR="000E2F34">
              <w:t xml:space="preserve"> </w:t>
            </w:r>
            <w:r w:rsidRPr="00A652BB">
              <w:t>mit Behinderung und</w:t>
            </w:r>
            <w:r w:rsidR="0004450C">
              <w:t xml:space="preserve"> </w:t>
            </w:r>
            <w:r w:rsidRPr="00A652BB">
              <w:t>weiteren in der Mobilität eingeschränkten Verkehrsteilnehmer</w:t>
            </w:r>
            <w:r w:rsidR="000E2F34">
              <w:t>n</w:t>
            </w:r>
            <w:r w:rsidRPr="00A652BB">
              <w:t xml:space="preserve"> zu berücksichtigen</w:t>
            </w:r>
            <w:r w:rsidR="00323106">
              <w:t>.</w:t>
            </w:r>
          </w:p>
          <w:p w:rsidR="00525A58" w:rsidRDefault="00525A58" w:rsidP="00525A58"/>
          <w:p w:rsidR="00B92676" w:rsidRDefault="000E2F34" w:rsidP="00B92676">
            <w:pPr>
              <w:rPr>
                <w:highlight w:val="darkGray"/>
              </w:rPr>
            </w:pPr>
            <w:r w:rsidRPr="008C03CC">
              <w:rPr>
                <w:highlight w:val="darkGray"/>
              </w:rPr>
              <w:t>(4) Auf folgenden Straße</w:t>
            </w:r>
            <w:r w:rsidR="00915F64" w:rsidRPr="008C03CC">
              <w:rPr>
                <w:highlight w:val="darkGray"/>
              </w:rPr>
              <w:t>n</w:t>
            </w:r>
            <w:r w:rsidRPr="008C03CC">
              <w:rPr>
                <w:highlight w:val="darkGray"/>
              </w:rPr>
              <w:t xml:space="preserve"> sind Werbeanlagen unzulässig: </w:t>
            </w:r>
            <w:r w:rsidR="002E2423" w:rsidRPr="008C03CC">
              <w:rPr>
                <w:highlight w:val="darkGray"/>
              </w:rPr>
              <w:t xml:space="preserve">Obere Remscheider Straße, </w:t>
            </w:r>
            <w:r w:rsidRPr="008C03CC">
              <w:rPr>
                <w:highlight w:val="darkGray"/>
              </w:rPr>
              <w:t>Telegrafenstraß</w:t>
            </w:r>
            <w:r w:rsidR="00AD3CF4" w:rsidRPr="008C03CC">
              <w:rPr>
                <w:highlight w:val="darkGray"/>
              </w:rPr>
              <w:t>e, Kölner Straße, Carl-</w:t>
            </w:r>
            <w:proofErr w:type="spellStart"/>
            <w:r w:rsidR="00AD3CF4" w:rsidRPr="008C03CC">
              <w:rPr>
                <w:highlight w:val="darkGray"/>
              </w:rPr>
              <w:t>Leverkus</w:t>
            </w:r>
            <w:proofErr w:type="spellEnd"/>
            <w:r w:rsidR="00AD3CF4" w:rsidRPr="008C03CC">
              <w:rPr>
                <w:highlight w:val="darkGray"/>
              </w:rPr>
              <w:t>-</w:t>
            </w:r>
            <w:r w:rsidRPr="008C03CC">
              <w:rPr>
                <w:highlight w:val="darkGray"/>
              </w:rPr>
              <w:t>Straße, Markt</w:t>
            </w:r>
            <w:r w:rsidR="00B92676">
              <w:rPr>
                <w:highlight w:val="darkGray"/>
              </w:rPr>
              <w:t xml:space="preserve">. </w:t>
            </w:r>
          </w:p>
          <w:p w:rsidR="00B92676" w:rsidRDefault="00B92676" w:rsidP="00B92676">
            <w:pPr>
              <w:rPr>
                <w:highlight w:val="darkGray"/>
              </w:rPr>
            </w:pPr>
            <w:r w:rsidRPr="00B92676">
              <w:rPr>
                <w:highlight w:val="darkGray"/>
              </w:rPr>
              <w:t xml:space="preserve">Hiervon ausgenommen ist Werbung für örtlich ansässige Institutionen, die dem Wohl der städtischen Gesellschaft dienen (wie z.B. Seniorenbeirat), Kirchenveranstaltungen, Veranstaltungen von </w:t>
            </w:r>
            <w:proofErr w:type="spellStart"/>
            <w:r w:rsidRPr="00B92676">
              <w:rPr>
                <w:highlight w:val="darkGray"/>
              </w:rPr>
              <w:t>WiW</w:t>
            </w:r>
            <w:proofErr w:type="spellEnd"/>
            <w:r w:rsidRPr="00B92676">
              <w:rPr>
                <w:highlight w:val="darkGray"/>
              </w:rPr>
              <w:t xml:space="preserve"> Marketing e.V., eingetragenen gemeinnützigen Vereinen im Stadtgebiet der Stadt Wermelskirchen und anerkannten Jugendorganisationen nach § 75 des Sozialgesetzbuches Teil VIII (SGB III).</w:t>
            </w:r>
          </w:p>
          <w:p w:rsidR="00DD70C7" w:rsidRPr="00323106" w:rsidRDefault="00EF6148" w:rsidP="00B92676">
            <w:pPr>
              <w:rPr>
                <w:highlight w:val="darkGray"/>
              </w:rPr>
            </w:pPr>
            <w:r w:rsidRPr="00DD70C7">
              <w:rPr>
                <w:highlight w:val="darkGray"/>
              </w:rPr>
              <w:t xml:space="preserve"> </w:t>
            </w:r>
          </w:p>
        </w:tc>
      </w:tr>
      <w:tr w:rsidR="00463141" w:rsidTr="00DD70C7">
        <w:trPr>
          <w:trHeight w:val="70"/>
        </w:trPr>
        <w:tc>
          <w:tcPr>
            <w:tcW w:w="4639" w:type="dxa"/>
          </w:tcPr>
          <w:p w:rsidR="00A652BB" w:rsidRPr="00A652BB" w:rsidRDefault="00A652BB" w:rsidP="00A652BB">
            <w:pPr>
              <w:rPr>
                <w:b/>
                <w:bCs/>
              </w:rPr>
            </w:pPr>
            <w:r w:rsidRPr="00A652BB">
              <w:rPr>
                <w:b/>
                <w:bCs/>
              </w:rPr>
              <w:lastRenderedPageBreak/>
              <w:t>§ 9</w:t>
            </w:r>
          </w:p>
          <w:p w:rsidR="00A652BB" w:rsidRPr="00A652BB" w:rsidRDefault="00A652BB" w:rsidP="00A652BB">
            <w:pPr>
              <w:rPr>
                <w:b/>
                <w:bCs/>
              </w:rPr>
            </w:pPr>
            <w:r w:rsidRPr="00A652BB">
              <w:rPr>
                <w:b/>
                <w:bCs/>
              </w:rPr>
              <w:t>Wahlveranstaltungen, Wahlsichtwerbung</w:t>
            </w:r>
          </w:p>
          <w:p w:rsidR="00A652BB" w:rsidRPr="00A652BB" w:rsidRDefault="00A652BB" w:rsidP="00A652BB">
            <w:r w:rsidRPr="00A652BB">
              <w:t>Die Verfahrensregelungen für</w:t>
            </w:r>
            <w:r>
              <w:t xml:space="preserve"> </w:t>
            </w:r>
            <w:r w:rsidRPr="00A652BB">
              <w:t>Wahlsichtwerbung und</w:t>
            </w:r>
            <w:r>
              <w:t xml:space="preserve"> </w:t>
            </w:r>
            <w:r w:rsidRPr="00A652BB">
              <w:t>Wahlveranstaltungen werden durch eine gesonderte</w:t>
            </w:r>
          </w:p>
          <w:p w:rsidR="001C2735" w:rsidRDefault="00A652BB" w:rsidP="00A652BB">
            <w:r w:rsidRPr="00A652BB">
              <w:t>Satzung bestimmt.</w:t>
            </w:r>
          </w:p>
        </w:tc>
        <w:tc>
          <w:tcPr>
            <w:tcW w:w="4575" w:type="dxa"/>
          </w:tcPr>
          <w:p w:rsidR="00A652BB" w:rsidRPr="00A652BB" w:rsidRDefault="00A652BB" w:rsidP="00A652BB">
            <w:pPr>
              <w:rPr>
                <w:b/>
                <w:bCs/>
              </w:rPr>
            </w:pPr>
            <w:r w:rsidRPr="00A652BB">
              <w:rPr>
                <w:b/>
                <w:bCs/>
              </w:rPr>
              <w:t>§ 9</w:t>
            </w:r>
          </w:p>
          <w:p w:rsidR="00A652BB" w:rsidRPr="00A652BB" w:rsidRDefault="00A652BB" w:rsidP="00A652BB">
            <w:pPr>
              <w:rPr>
                <w:b/>
                <w:bCs/>
              </w:rPr>
            </w:pPr>
            <w:r w:rsidRPr="00A652BB">
              <w:rPr>
                <w:b/>
                <w:bCs/>
              </w:rPr>
              <w:t>Wahlveranstaltungen, Wahlsichtwerbung</w:t>
            </w:r>
          </w:p>
          <w:p w:rsidR="00463141" w:rsidRDefault="001C2776" w:rsidP="00CF317E">
            <w:r w:rsidRPr="008C03CC">
              <w:rPr>
                <w:highlight w:val="darkGray"/>
              </w:rPr>
              <w:t>Diese Satzung gilt nicht für Wahlwerbung.</w:t>
            </w:r>
            <w:r>
              <w:t xml:space="preserve"> </w:t>
            </w:r>
          </w:p>
        </w:tc>
      </w:tr>
      <w:tr w:rsidR="00463141" w:rsidTr="00F55278">
        <w:tc>
          <w:tcPr>
            <w:tcW w:w="4639" w:type="dxa"/>
          </w:tcPr>
          <w:p w:rsidR="00A652BB" w:rsidRPr="00A652BB" w:rsidRDefault="00A652BB" w:rsidP="00A652BB">
            <w:pPr>
              <w:rPr>
                <w:b/>
                <w:bCs/>
              </w:rPr>
            </w:pPr>
            <w:r w:rsidRPr="00A652BB">
              <w:rPr>
                <w:b/>
                <w:bCs/>
              </w:rPr>
              <w:t>§ 10</w:t>
            </w:r>
          </w:p>
          <w:p w:rsidR="00A652BB" w:rsidRPr="00A652BB" w:rsidRDefault="00A652BB" w:rsidP="00A652BB">
            <w:pPr>
              <w:rPr>
                <w:b/>
                <w:bCs/>
              </w:rPr>
            </w:pPr>
            <w:r w:rsidRPr="00A652BB">
              <w:rPr>
                <w:b/>
                <w:bCs/>
              </w:rPr>
              <w:t>Märkte</w:t>
            </w:r>
          </w:p>
          <w:p w:rsidR="00463141" w:rsidRDefault="00A652BB" w:rsidP="00A652BB">
            <w:r w:rsidRPr="00A652BB">
              <w:t>Für den öffentlichen Marktverkehr (Jahr-</w:t>
            </w:r>
            <w:proofErr w:type="gramStart"/>
            <w:r w:rsidRPr="00A652BB">
              <w:t>,Wochen</w:t>
            </w:r>
            <w:proofErr w:type="gramEnd"/>
            <w:r w:rsidRPr="00A652BB">
              <w:t>- oder ähnliche Märkte) gelten die besonderen Bestimmungen</w:t>
            </w:r>
            <w:r w:rsidR="000A6497">
              <w:t xml:space="preserve"> </w:t>
            </w:r>
            <w:r w:rsidRPr="00A652BB">
              <w:t>der ordnungsbehördlichen Verordnung für die in der Stadt Wermelskirchen stattfindenden Wochen-</w:t>
            </w:r>
            <w:r w:rsidR="000A6497">
              <w:t xml:space="preserve"> </w:t>
            </w:r>
            <w:r w:rsidRPr="00A652BB">
              <w:t>und Jahrmärkte.</w:t>
            </w:r>
          </w:p>
        </w:tc>
        <w:tc>
          <w:tcPr>
            <w:tcW w:w="4575" w:type="dxa"/>
          </w:tcPr>
          <w:p w:rsidR="00E36D11" w:rsidRPr="00E36D11" w:rsidRDefault="00E36D11" w:rsidP="00E36D11">
            <w:pPr>
              <w:rPr>
                <w:b/>
                <w:bCs/>
              </w:rPr>
            </w:pPr>
            <w:r w:rsidRPr="00E36D11">
              <w:rPr>
                <w:b/>
                <w:bCs/>
              </w:rPr>
              <w:t>§ 10</w:t>
            </w:r>
          </w:p>
          <w:p w:rsidR="00E36D11" w:rsidRPr="00E36D11" w:rsidRDefault="00E36D11" w:rsidP="00E36D11">
            <w:pPr>
              <w:rPr>
                <w:b/>
                <w:bCs/>
              </w:rPr>
            </w:pPr>
            <w:r w:rsidRPr="00E36D11">
              <w:rPr>
                <w:b/>
                <w:bCs/>
              </w:rPr>
              <w:t>Märkte</w:t>
            </w:r>
          </w:p>
          <w:p w:rsidR="00463141" w:rsidRDefault="00E36D11" w:rsidP="00E36D11">
            <w:r w:rsidRPr="00E36D11">
              <w:t>Für den öffentlichen Marktverkehr (Jahr-,</w:t>
            </w:r>
            <w:r w:rsidR="00277478">
              <w:t xml:space="preserve"> </w:t>
            </w:r>
            <w:r w:rsidRPr="00E36D11">
              <w:t>Wochen- oder ähnliche Märkte) gelten die besonderen Bestimmungen</w:t>
            </w:r>
            <w:r w:rsidR="000A6497">
              <w:t xml:space="preserve"> </w:t>
            </w:r>
            <w:r w:rsidRPr="00E36D11">
              <w:t>der ordnungsbehördlichen Verordnung für die in der Stadt Wermel</w:t>
            </w:r>
            <w:r w:rsidR="00B36604">
              <w:t xml:space="preserve">skirchen stattfindenden Wochen- </w:t>
            </w:r>
            <w:r w:rsidRPr="00E36D11">
              <w:t>und Jahrmärkte.</w:t>
            </w:r>
          </w:p>
        </w:tc>
      </w:tr>
      <w:tr w:rsidR="00E36D11" w:rsidTr="00F55278">
        <w:tc>
          <w:tcPr>
            <w:tcW w:w="4639" w:type="dxa"/>
          </w:tcPr>
          <w:p w:rsidR="00E36D11" w:rsidRPr="00E36D11" w:rsidRDefault="00E36D11" w:rsidP="00E36D11">
            <w:pPr>
              <w:rPr>
                <w:b/>
                <w:bCs/>
              </w:rPr>
            </w:pPr>
            <w:r w:rsidRPr="00E36D11">
              <w:rPr>
                <w:b/>
                <w:bCs/>
              </w:rPr>
              <w:t>§ 11</w:t>
            </w:r>
          </w:p>
          <w:p w:rsidR="00E36D11" w:rsidRPr="00E36D11" w:rsidRDefault="00E36D11" w:rsidP="00E36D11">
            <w:pPr>
              <w:rPr>
                <w:b/>
                <w:bCs/>
              </w:rPr>
            </w:pPr>
            <w:r w:rsidRPr="00E36D11">
              <w:rPr>
                <w:b/>
                <w:bCs/>
              </w:rPr>
              <w:t>Genehmigungen, Erlaubnisse, Einwilligungen, Abgaben nach anderen Vorschriften</w:t>
            </w:r>
          </w:p>
          <w:p w:rsidR="00E36D11" w:rsidRPr="00E36D11" w:rsidRDefault="00E36D11" w:rsidP="00E36D11">
            <w:r w:rsidRPr="00E36D11">
              <w:t>Durch die Sondernutzungserlaubnis wird das Erfordernis nach anderen gesetzlichen Bestimmungen oder</w:t>
            </w:r>
          </w:p>
          <w:p w:rsidR="00E36D11" w:rsidRDefault="00E36D11" w:rsidP="00E36D11">
            <w:r w:rsidRPr="00E36D11">
              <w:t>Vorschriften, insbesondere nach der Straßenverkehrsordnung, der</w:t>
            </w:r>
            <w:r w:rsidR="00AD3CF4">
              <w:t xml:space="preserve"> Bauordnung, der Gewerbeordnung </w:t>
            </w:r>
            <w:r w:rsidRPr="00E36D11">
              <w:t xml:space="preserve">erforderliche Genehmigungen, Erlaubnisse oder Einwilligungen einzuholen </w:t>
            </w:r>
            <w:r w:rsidR="00AD3CF4">
              <w:t xml:space="preserve">sowie dafür vorgesehene Abgaben </w:t>
            </w:r>
            <w:r w:rsidRPr="00E36D11">
              <w:t>bzw. Gebühren zu entrichten nicht berührt.</w:t>
            </w:r>
          </w:p>
        </w:tc>
        <w:tc>
          <w:tcPr>
            <w:tcW w:w="4575" w:type="dxa"/>
          </w:tcPr>
          <w:p w:rsidR="006F688F" w:rsidRPr="00E36D11" w:rsidRDefault="006F688F" w:rsidP="006F688F">
            <w:pPr>
              <w:rPr>
                <w:b/>
                <w:bCs/>
              </w:rPr>
            </w:pPr>
            <w:r w:rsidRPr="00E36D11">
              <w:rPr>
                <w:b/>
                <w:bCs/>
              </w:rPr>
              <w:t>§ 11</w:t>
            </w:r>
          </w:p>
          <w:p w:rsidR="006F688F" w:rsidRPr="00E36D11" w:rsidRDefault="006F688F" w:rsidP="006F688F">
            <w:pPr>
              <w:rPr>
                <w:b/>
                <w:bCs/>
              </w:rPr>
            </w:pPr>
            <w:r w:rsidRPr="00E36D11">
              <w:rPr>
                <w:b/>
                <w:bCs/>
              </w:rPr>
              <w:t>Genehmigungen, Erlaubnisse, Einwilligungen, Abgaben nach anderen Vorschriften</w:t>
            </w:r>
          </w:p>
          <w:p w:rsidR="006F688F" w:rsidRPr="00E36D11" w:rsidRDefault="006F688F" w:rsidP="006F688F">
            <w:r w:rsidRPr="00E36D11">
              <w:t>Durch die Sondernutzungserlaubnis wird das Erfordernis nach anderen gesetzlichen Bestimmungen oder</w:t>
            </w:r>
          </w:p>
          <w:p w:rsidR="00E36D11" w:rsidRDefault="006F688F" w:rsidP="006F688F">
            <w:r w:rsidRPr="00E36D11">
              <w:t>Vorschriften, insbesondere nach der Straßenverkehrsordnung, der</w:t>
            </w:r>
            <w:r w:rsidR="00AD3CF4">
              <w:t xml:space="preserve"> Bauordnung, der Gewerbeordnung </w:t>
            </w:r>
            <w:r w:rsidRPr="00E36D11">
              <w:t xml:space="preserve">erforderliche Genehmigungen, Erlaubnisse oder Einwilligungen einzuholen </w:t>
            </w:r>
            <w:r w:rsidR="00AD3CF4">
              <w:t xml:space="preserve">sowie dafür vorgesehene Abgaben </w:t>
            </w:r>
            <w:r w:rsidRPr="00E36D11">
              <w:t>bzw. Gebühren zu entrichten nicht berührt.</w:t>
            </w:r>
          </w:p>
        </w:tc>
      </w:tr>
      <w:tr w:rsidR="00E36D11" w:rsidTr="00F55278">
        <w:tc>
          <w:tcPr>
            <w:tcW w:w="4639" w:type="dxa"/>
          </w:tcPr>
          <w:p w:rsidR="006F688F" w:rsidRPr="006F688F" w:rsidRDefault="006F688F" w:rsidP="006F688F">
            <w:pPr>
              <w:rPr>
                <w:b/>
                <w:bCs/>
              </w:rPr>
            </w:pPr>
            <w:r w:rsidRPr="006F688F">
              <w:rPr>
                <w:b/>
                <w:bCs/>
              </w:rPr>
              <w:t>§ 12</w:t>
            </w:r>
          </w:p>
          <w:p w:rsidR="006F688F" w:rsidRPr="006F688F" w:rsidRDefault="006F688F" w:rsidP="006F688F">
            <w:pPr>
              <w:rPr>
                <w:b/>
                <w:bCs/>
              </w:rPr>
            </w:pPr>
            <w:r w:rsidRPr="006F688F">
              <w:rPr>
                <w:b/>
                <w:bCs/>
              </w:rPr>
              <w:t>Erlaubnisantrag</w:t>
            </w:r>
          </w:p>
          <w:p w:rsidR="006F688F" w:rsidRPr="006F688F" w:rsidRDefault="006F688F" w:rsidP="006F688F">
            <w:r w:rsidRPr="006F688F">
              <w:t>(1) Die Sondernutzungserlaubnis wird nur auf Antrag erteilt. Der Antrag ist schriftlich, spätestens 14</w:t>
            </w:r>
            <w:r w:rsidR="000A6497">
              <w:t xml:space="preserve"> </w:t>
            </w:r>
            <w:r w:rsidRPr="006F688F">
              <w:t>Kalendertage vor der beabsichtigten Ausübung der Sondernut</w:t>
            </w:r>
            <w:r w:rsidR="004B061B">
              <w:t xml:space="preserve">zung mit Angaben über Ort, Art, </w:t>
            </w:r>
            <w:r w:rsidRPr="006F688F">
              <w:t>Umfang (benötigte Fläche in Quadratmetern) und Dauer der Sondernutzung beim Bürgermeister</w:t>
            </w:r>
            <w:r w:rsidR="000A6497">
              <w:t xml:space="preserve"> </w:t>
            </w:r>
            <w:r w:rsidRPr="006F688F">
              <w:t>der Stadt</w:t>
            </w:r>
            <w:r>
              <w:t xml:space="preserve"> </w:t>
            </w:r>
            <w:r w:rsidRPr="006F688F">
              <w:t>Wermelskirchen zu stellen. Der Bürgermeister kann zum</w:t>
            </w:r>
            <w:r>
              <w:t xml:space="preserve"> </w:t>
            </w:r>
            <w:r w:rsidRPr="006F688F">
              <w:t>Antrag Erläuterungen, in Form</w:t>
            </w:r>
            <w:r w:rsidR="000A6497">
              <w:t xml:space="preserve"> </w:t>
            </w:r>
            <w:r w:rsidRPr="006F688F">
              <w:t>von Zeichnungen, textlichen Beschreibungen oder in sonstiger geeigneter Weise, verlangen.</w:t>
            </w:r>
          </w:p>
          <w:p w:rsidR="006F688F" w:rsidRPr="006F688F" w:rsidRDefault="006F688F" w:rsidP="006F688F">
            <w:r w:rsidRPr="006F688F">
              <w:t>(2) Einer Erlaubnis nach dieser Satzung bedarf es nicht, wenn dem</w:t>
            </w:r>
            <w:r>
              <w:t xml:space="preserve"> </w:t>
            </w:r>
            <w:r w:rsidRPr="006F688F">
              <w:t>Antragsteller für die beabsichtigte</w:t>
            </w:r>
          </w:p>
          <w:p w:rsidR="006F688F" w:rsidRPr="006F688F" w:rsidRDefault="006F688F" w:rsidP="006F688F">
            <w:r w:rsidRPr="006F688F">
              <w:t>Sondernutzung nach straßenverkehrsrechtlichen Vorschriften ein</w:t>
            </w:r>
            <w:r w:rsidR="004B061B">
              <w:t xml:space="preserve">e Erlaubnis für eine übermäßige </w:t>
            </w:r>
            <w:r w:rsidRPr="006F688F">
              <w:t>Straßenbenutzung oder eine Ausnahmegenehmigung erteilt worden ist.</w:t>
            </w:r>
          </w:p>
          <w:p w:rsidR="00E36D11" w:rsidRDefault="006F688F" w:rsidP="006F688F">
            <w:r w:rsidRPr="006F688F">
              <w:t>(3) Ist</w:t>
            </w:r>
            <w:r>
              <w:t xml:space="preserve"> </w:t>
            </w:r>
            <w:r w:rsidRPr="006F688F">
              <w:t>mit der Sondernutzung eine Verunreinigung, eine Behinderun</w:t>
            </w:r>
            <w:r w:rsidR="004B061B">
              <w:t xml:space="preserve">g oder Gefährdung des Verkehrs, </w:t>
            </w:r>
            <w:r w:rsidRPr="006F688F">
              <w:t>eine Beschädigung der öffentlichen Verkehrsfläche oder die Ge</w:t>
            </w:r>
            <w:r w:rsidR="004B061B">
              <w:t xml:space="preserve">fahr einer solchen Beschädigung </w:t>
            </w:r>
            <w:r w:rsidRPr="006F688F">
              <w:t>verbunden, so muss der Antrag Angaben darüber enthalten, in welcher</w:t>
            </w:r>
            <w:r>
              <w:t xml:space="preserve"> </w:t>
            </w:r>
            <w:r w:rsidR="004B061B">
              <w:t xml:space="preserve">Weise den Erfordernissen </w:t>
            </w:r>
            <w:r w:rsidRPr="006F688F">
              <w:t xml:space="preserve">Sicherheit </w:t>
            </w:r>
            <w:r w:rsidRPr="006F688F">
              <w:lastRenderedPageBreak/>
              <w:t>und Ordnung des Verkehrs sowie dem Schutz und der Wiederherstellung der öffen</w:t>
            </w:r>
            <w:r w:rsidR="004B061B">
              <w:t xml:space="preserve">tlichen </w:t>
            </w:r>
            <w:r w:rsidRPr="006F688F">
              <w:t>Verkehrsfläche Rechnung getragen wird.</w:t>
            </w:r>
          </w:p>
        </w:tc>
        <w:tc>
          <w:tcPr>
            <w:tcW w:w="4575" w:type="dxa"/>
          </w:tcPr>
          <w:p w:rsidR="006F688F" w:rsidRPr="006F688F" w:rsidRDefault="006F688F" w:rsidP="006F688F">
            <w:pPr>
              <w:rPr>
                <w:b/>
                <w:bCs/>
              </w:rPr>
            </w:pPr>
            <w:r w:rsidRPr="006F688F">
              <w:rPr>
                <w:b/>
                <w:bCs/>
              </w:rPr>
              <w:lastRenderedPageBreak/>
              <w:t>§ 12</w:t>
            </w:r>
          </w:p>
          <w:p w:rsidR="006F688F" w:rsidRPr="006F688F" w:rsidRDefault="006F688F" w:rsidP="006F688F">
            <w:pPr>
              <w:rPr>
                <w:b/>
                <w:bCs/>
              </w:rPr>
            </w:pPr>
            <w:r w:rsidRPr="006F688F">
              <w:rPr>
                <w:b/>
                <w:bCs/>
              </w:rPr>
              <w:t>Erlaubnisantrag</w:t>
            </w:r>
          </w:p>
          <w:p w:rsidR="006F688F" w:rsidRPr="006F688F" w:rsidRDefault="006F688F" w:rsidP="006F688F">
            <w:r w:rsidRPr="006F688F">
              <w:t>(1) Die Sondernutzungserlaubnis wird nur auf Antrag erteilt. Der Antrag</w:t>
            </w:r>
            <w:r w:rsidR="00CC22E7">
              <w:t xml:space="preserve"> ist schriftlich, spätestens 14 </w:t>
            </w:r>
            <w:r w:rsidRPr="006F688F">
              <w:t xml:space="preserve">Kalendertage vor der beabsichtigten Ausübung der Sondernutzung mit Angaben über Ort, </w:t>
            </w:r>
            <w:r w:rsidR="004B061B">
              <w:t xml:space="preserve">Art, </w:t>
            </w:r>
            <w:r w:rsidRPr="006F688F">
              <w:t>Umfang (benötigte Fläche in Quadratmetern) und Dauer der S</w:t>
            </w:r>
            <w:r w:rsidR="00CC22E7">
              <w:t xml:space="preserve">ondernutzung beim Bürgermeister </w:t>
            </w:r>
            <w:r w:rsidRPr="006F688F">
              <w:t>der Stadt Wermelskirchen zu stellen. Der Bürgermeister kann zu</w:t>
            </w:r>
            <w:r w:rsidR="00CC22E7">
              <w:t xml:space="preserve">m Antrag Erläuterungen, in Form </w:t>
            </w:r>
            <w:r w:rsidRPr="006F688F">
              <w:t>von Zeichnungen, textlichen Beschreibungen oder in sonstiger geeigneter Weise, verlangen.</w:t>
            </w:r>
          </w:p>
          <w:p w:rsidR="006F688F" w:rsidRPr="006F688F" w:rsidRDefault="006F688F" w:rsidP="006F688F">
            <w:r w:rsidRPr="006F688F">
              <w:t>(2) Einer Erlaubnis nach dieser Satzung bedarf es nicht, wenn dem Antragsteller für die beabsichtigte</w:t>
            </w:r>
          </w:p>
          <w:p w:rsidR="006F688F" w:rsidRPr="006F688F" w:rsidRDefault="006F688F" w:rsidP="006F688F">
            <w:r w:rsidRPr="006F688F">
              <w:t>Sondernutzung nach straßenverkehrsrechtlichen Vorschriften ein</w:t>
            </w:r>
            <w:r w:rsidR="004B061B">
              <w:t xml:space="preserve">e Erlaubnis für eine übermäßige </w:t>
            </w:r>
            <w:r w:rsidRPr="006F688F">
              <w:t>Straßenbenutzung oder eine Ausnahmegenehmigung erteilt worden ist.</w:t>
            </w:r>
          </w:p>
          <w:p w:rsidR="00E36D11" w:rsidRDefault="006F688F" w:rsidP="006F688F">
            <w:r w:rsidRPr="006F688F">
              <w:t>(3) Ist mit der Sondernutzung eine Verunreinigung, eine Behinderun</w:t>
            </w:r>
            <w:r w:rsidR="004B061B">
              <w:t xml:space="preserve">g oder Gefährdung des Verkehrs, </w:t>
            </w:r>
            <w:r w:rsidRPr="006F688F">
              <w:t>eine Beschädigung der öffentlichen Verkehrsfläche oder die Ge</w:t>
            </w:r>
            <w:r w:rsidR="004B061B">
              <w:t xml:space="preserve">fahr einer solchen Beschädigung </w:t>
            </w:r>
            <w:r w:rsidRPr="006F688F">
              <w:t xml:space="preserve">verbunden, so muss der Antrag Angaben darüber enthalten, in </w:t>
            </w:r>
            <w:r w:rsidRPr="006F688F">
              <w:lastRenderedPageBreak/>
              <w:t>w</w:t>
            </w:r>
            <w:r w:rsidR="004B061B">
              <w:t xml:space="preserve">elcher Weise den Erfordernissen </w:t>
            </w:r>
            <w:r w:rsidRPr="006F688F">
              <w:t>Sicherheit und Ordnung des Verkehrs sowie dem Schutz und der Wie</w:t>
            </w:r>
            <w:r w:rsidR="004B061B">
              <w:t xml:space="preserve">derherstellung der öffentlichen </w:t>
            </w:r>
            <w:r w:rsidRPr="006F688F">
              <w:t>Verkehrsfläche Rechnung getragen wird.</w:t>
            </w:r>
          </w:p>
        </w:tc>
      </w:tr>
      <w:tr w:rsidR="00E36D11" w:rsidTr="00F55278">
        <w:tc>
          <w:tcPr>
            <w:tcW w:w="4639" w:type="dxa"/>
          </w:tcPr>
          <w:p w:rsidR="006F688F" w:rsidRPr="006F688F" w:rsidRDefault="006F688F" w:rsidP="006F688F">
            <w:pPr>
              <w:rPr>
                <w:b/>
                <w:bCs/>
              </w:rPr>
            </w:pPr>
            <w:r w:rsidRPr="006F688F">
              <w:rPr>
                <w:b/>
                <w:bCs/>
              </w:rPr>
              <w:lastRenderedPageBreak/>
              <w:t>§ 13</w:t>
            </w:r>
          </w:p>
          <w:p w:rsidR="006F688F" w:rsidRPr="006F688F" w:rsidRDefault="006F688F" w:rsidP="006F688F">
            <w:pPr>
              <w:rPr>
                <w:b/>
                <w:bCs/>
              </w:rPr>
            </w:pPr>
            <w:r w:rsidRPr="006F688F">
              <w:rPr>
                <w:b/>
                <w:bCs/>
              </w:rPr>
              <w:t>Erlaubnis</w:t>
            </w:r>
          </w:p>
          <w:p w:rsidR="006F688F" w:rsidRDefault="006F688F" w:rsidP="006F688F">
            <w:r w:rsidRPr="006F688F">
              <w:t>(1) Die Erlaubnis wird auf Zeit oder auf Widerruf erteilt. Sie kann versagt, widerru</w:t>
            </w:r>
            <w:r w:rsidR="00797A88">
              <w:t xml:space="preserve">fen oder unter Bedingungen </w:t>
            </w:r>
            <w:r w:rsidRPr="006F688F">
              <w:t>und Auflagen erteilt werden, wenn dies für die Siche</w:t>
            </w:r>
            <w:r w:rsidR="00797A88">
              <w:t xml:space="preserve">rheit und Ordnung des Verkehrs, </w:t>
            </w:r>
            <w:r w:rsidRPr="006F688F">
              <w:t>die ungehinderte Nutzung vo</w:t>
            </w:r>
            <w:r w:rsidR="004B061B">
              <w:t xml:space="preserve">n Menschen mit Behinderung oder </w:t>
            </w:r>
            <w:r w:rsidR="00797A88">
              <w:t xml:space="preserve">Mobilitätseinschränkungen oder </w:t>
            </w:r>
            <w:r w:rsidRPr="006F688F">
              <w:t>zum Schutz der Straße erforderlich ist. In dem</w:t>
            </w:r>
            <w:r>
              <w:t xml:space="preserve"> </w:t>
            </w:r>
            <w:r w:rsidRPr="006F688F">
              <w:t>von einem</w:t>
            </w:r>
            <w:r w:rsidR="00797A88">
              <w:t xml:space="preserve"> </w:t>
            </w:r>
            <w:r w:rsidRPr="006F688F">
              <w:t>städ</w:t>
            </w:r>
            <w:r>
              <w:t xml:space="preserve">tebaulichen Konzept umfassten </w:t>
            </w:r>
            <w:r w:rsidR="00797A88">
              <w:t xml:space="preserve">Bereich kann die Erlaubnis auch </w:t>
            </w:r>
            <w:r w:rsidRPr="006F688F">
              <w:t xml:space="preserve"> versagt werden, wenn durch die Gestaltun</w:t>
            </w:r>
            <w:r w:rsidR="00797A88">
              <w:t xml:space="preserve">g der beantragten Sondernutzung </w:t>
            </w:r>
            <w:r w:rsidRPr="006F688F">
              <w:t>das Stadtbild beeinträchtigt wird.</w:t>
            </w:r>
          </w:p>
          <w:p w:rsidR="00797A88" w:rsidRDefault="00797A88" w:rsidP="006F688F"/>
          <w:p w:rsidR="000A6497" w:rsidRDefault="000A6497" w:rsidP="006F688F"/>
          <w:p w:rsidR="006F688F" w:rsidRPr="006F688F" w:rsidRDefault="006F688F" w:rsidP="006F688F">
            <w:r w:rsidRPr="006F688F">
              <w:t>(2) Der Erlaubnisnehmer ist verp</w:t>
            </w:r>
            <w:r w:rsidR="00797A88">
              <w:t>f</w:t>
            </w:r>
            <w:r w:rsidRPr="006F688F">
              <w:t>lichtet, die mit der Sondernutzun</w:t>
            </w:r>
            <w:r w:rsidR="004B061B">
              <w:t xml:space="preserve">g verbundenen Auflagen nach den </w:t>
            </w:r>
            <w:r w:rsidRPr="006F688F">
              <w:t>bestehenden gesetzlichen Vorschriften und anerkannten Regeln der Technik zu errichten und zu</w:t>
            </w:r>
          </w:p>
          <w:p w:rsidR="006F688F" w:rsidRDefault="006F688F" w:rsidP="006F688F">
            <w:r w:rsidRPr="006F688F">
              <w:t>unterhalten.</w:t>
            </w:r>
          </w:p>
          <w:p w:rsidR="004B061B" w:rsidRPr="006F688F" w:rsidRDefault="004B061B" w:rsidP="006F688F"/>
          <w:p w:rsidR="006F688F" w:rsidRPr="006F688F" w:rsidRDefault="006F688F" w:rsidP="006F688F">
            <w:r w:rsidRPr="006F688F">
              <w:t xml:space="preserve">(3) Wenn die Erlaubnis befristet erteilt wird, hat der Erlaubnisnehmer spätestens bis zum Ablauf </w:t>
            </w:r>
            <w:r w:rsidR="00797A88">
              <w:t xml:space="preserve">des </w:t>
            </w:r>
            <w:r w:rsidRPr="006F688F">
              <w:t>letzten Tages der Erlaubnis die Anlage zu entfernen, über das</w:t>
            </w:r>
            <w:r w:rsidR="00797A88">
              <w:t xml:space="preserve"> übliche Maß hinausgehende, als </w:t>
            </w:r>
            <w:r w:rsidRPr="006F688F">
              <w:t>Folge der Sondernutzung eingetretene Verunreinigungen der Straße zu</w:t>
            </w:r>
            <w:r w:rsidR="00797A88">
              <w:t xml:space="preserve"> beseitigen und den Straßenteil </w:t>
            </w:r>
            <w:r w:rsidRPr="006F688F">
              <w:t>in einen ordnungsgemäßen Zustand zu versetzen. Im</w:t>
            </w:r>
            <w:r>
              <w:t xml:space="preserve"> </w:t>
            </w:r>
            <w:r w:rsidRPr="006F688F">
              <w:t xml:space="preserve">Falle der </w:t>
            </w:r>
            <w:r w:rsidR="00797A88">
              <w:t xml:space="preserve">Einziehung der Straße oder </w:t>
            </w:r>
            <w:r w:rsidRPr="006F688F">
              <w:t>des</w:t>
            </w:r>
            <w:r>
              <w:t xml:space="preserve"> </w:t>
            </w:r>
            <w:r w:rsidRPr="006F688F">
              <w:t>Widerrufs der Erlaubnis wird dem</w:t>
            </w:r>
            <w:r>
              <w:t xml:space="preserve"> </w:t>
            </w:r>
            <w:r w:rsidRPr="006F688F">
              <w:t>Erlaubnisnehmer zu diesem</w:t>
            </w:r>
            <w:r>
              <w:t xml:space="preserve"> </w:t>
            </w:r>
            <w:r w:rsidR="00797A88">
              <w:t xml:space="preserve">Zweck eine angemessene Frist </w:t>
            </w:r>
            <w:r w:rsidRPr="006F688F">
              <w:t>gesetzt. Der Erlaubnisnehmer hat gegenüber der Stadt keinen Ersatzanspruch bei Widerruf der</w:t>
            </w:r>
          </w:p>
          <w:p w:rsidR="00E36D11" w:rsidRDefault="006F688F" w:rsidP="006F688F">
            <w:r w:rsidRPr="006F688F">
              <w:t>Erlaubnis oder bei Sperrung, Änderung oder Einziehung der Straße.</w:t>
            </w:r>
          </w:p>
        </w:tc>
        <w:tc>
          <w:tcPr>
            <w:tcW w:w="4575" w:type="dxa"/>
          </w:tcPr>
          <w:p w:rsidR="006F688F" w:rsidRPr="006F688F" w:rsidRDefault="006F688F" w:rsidP="006F688F">
            <w:pPr>
              <w:rPr>
                <w:b/>
                <w:bCs/>
              </w:rPr>
            </w:pPr>
            <w:r w:rsidRPr="006F688F">
              <w:rPr>
                <w:b/>
                <w:bCs/>
              </w:rPr>
              <w:t>§ 13</w:t>
            </w:r>
          </w:p>
          <w:p w:rsidR="006F688F" w:rsidRPr="006F688F" w:rsidRDefault="006F688F" w:rsidP="006F688F">
            <w:pPr>
              <w:rPr>
                <w:b/>
                <w:bCs/>
              </w:rPr>
            </w:pPr>
            <w:r w:rsidRPr="006F688F">
              <w:rPr>
                <w:b/>
                <w:bCs/>
              </w:rPr>
              <w:t>Erlaubnis</w:t>
            </w:r>
          </w:p>
          <w:p w:rsidR="006F688F" w:rsidRDefault="006F688F" w:rsidP="006F688F">
            <w:r w:rsidRPr="006F688F">
              <w:t>(1) Die Erlaubnis wird auf Zeit oder auf Widerruf erteilt. Sie kann versagt, wi</w:t>
            </w:r>
            <w:r w:rsidR="00797A88">
              <w:t xml:space="preserve">derrufen oder unter Bedingungen </w:t>
            </w:r>
            <w:r w:rsidRPr="006F688F">
              <w:t>und Auflagen erteilt werden, wenn dies für die Siche</w:t>
            </w:r>
            <w:r w:rsidR="00797A88">
              <w:t xml:space="preserve">rheit und Ordnung des Verkehrs, </w:t>
            </w:r>
            <w:r w:rsidRPr="006F688F">
              <w:t>die ungehinderte Nutzung von Menschen mit Behinderung oder</w:t>
            </w:r>
            <w:r w:rsidR="00797A88">
              <w:t xml:space="preserve"> Mobilitätseinschränkungen oder </w:t>
            </w:r>
            <w:r w:rsidRPr="006F688F">
              <w:t>zum Schutz der Straße erforderlich ist. In dem</w:t>
            </w:r>
            <w:r>
              <w:t xml:space="preserve"> </w:t>
            </w:r>
            <w:r w:rsidRPr="006F688F">
              <w:t>von einem</w:t>
            </w:r>
            <w:r w:rsidR="00797A88">
              <w:t xml:space="preserve"> </w:t>
            </w:r>
            <w:r w:rsidRPr="006F688F">
              <w:t>städ</w:t>
            </w:r>
            <w:r w:rsidR="00797A88">
              <w:t>tebaulichen Konzept umfassten</w:t>
            </w:r>
            <w:r>
              <w:t xml:space="preserve"> </w:t>
            </w:r>
            <w:r w:rsidR="00797A88">
              <w:t xml:space="preserve">Bereich </w:t>
            </w:r>
            <w:r w:rsidRPr="006F688F">
              <w:t>kann die Erlaubnis auch versagt werden, wenn durch die Gestaltun</w:t>
            </w:r>
            <w:r w:rsidR="00797A88">
              <w:t xml:space="preserve">g der beantragten Sondernutzung </w:t>
            </w:r>
            <w:r w:rsidRPr="006F688F">
              <w:t>das Stadtbild beeinträchtigt wird.</w:t>
            </w:r>
          </w:p>
          <w:p w:rsidR="00797A88" w:rsidRDefault="00797A88" w:rsidP="006F688F"/>
          <w:p w:rsidR="000A6497" w:rsidRPr="006F688F" w:rsidRDefault="000A6497" w:rsidP="006F688F"/>
          <w:p w:rsidR="006F688F" w:rsidRPr="006F688F" w:rsidRDefault="006F688F" w:rsidP="006F688F">
            <w:r w:rsidRPr="006F688F">
              <w:t>(2) Der Erlaubnisnehmer ist verpflichtet, die mit der Sondernutzun</w:t>
            </w:r>
            <w:r w:rsidR="004B061B">
              <w:t xml:space="preserve">g verbundenen Auflagen nach den </w:t>
            </w:r>
            <w:r w:rsidRPr="006F688F">
              <w:t>bestehenden gesetzlichen Vorschriften und anerkannten Regeln der Technik zu errichten und zu</w:t>
            </w:r>
          </w:p>
          <w:p w:rsidR="006F688F" w:rsidRDefault="006F688F" w:rsidP="006F688F">
            <w:r w:rsidRPr="006F688F">
              <w:t>unterhalten.</w:t>
            </w:r>
          </w:p>
          <w:p w:rsidR="004B061B" w:rsidRDefault="004B061B" w:rsidP="006F688F"/>
          <w:p w:rsidR="006F688F" w:rsidRPr="006F688F" w:rsidRDefault="006F688F" w:rsidP="006F688F">
            <w:r w:rsidRPr="006F688F">
              <w:t>(3) Wenn die Erlaubnis befristet erteilt wird, hat der Erlaubnisnehme</w:t>
            </w:r>
            <w:r w:rsidR="00797A88">
              <w:t xml:space="preserve">r spätestens bis zum Ablauf des </w:t>
            </w:r>
            <w:r w:rsidRPr="006F688F">
              <w:t>letzten Tages der Erlaubnis die Anlage zu entfernen, über das</w:t>
            </w:r>
            <w:r w:rsidR="00797A88">
              <w:t xml:space="preserve"> übliche Maß hinausgehende, als </w:t>
            </w:r>
            <w:r w:rsidRPr="006F688F">
              <w:t>Folge der Sondernutzung eingetretene Verunreinigungen der Straße zu</w:t>
            </w:r>
            <w:r w:rsidR="00797A88">
              <w:t xml:space="preserve"> beseitigen und den Straßenteil </w:t>
            </w:r>
            <w:r w:rsidRPr="006F688F">
              <w:t>in einen ordnungsgemäßen Zustand zu versetzen. Im</w:t>
            </w:r>
            <w:r>
              <w:t xml:space="preserve"> </w:t>
            </w:r>
            <w:r w:rsidRPr="006F688F">
              <w:t>Falle</w:t>
            </w:r>
            <w:r w:rsidR="00797A88">
              <w:t xml:space="preserve"> der Einziehung der Straße oder </w:t>
            </w:r>
            <w:r w:rsidRPr="006F688F">
              <w:t>des</w:t>
            </w:r>
            <w:r>
              <w:t xml:space="preserve"> </w:t>
            </w:r>
            <w:r w:rsidRPr="006F688F">
              <w:t>Widerrufs der Erlaubnis wird dem</w:t>
            </w:r>
            <w:r>
              <w:t xml:space="preserve"> </w:t>
            </w:r>
            <w:r w:rsidRPr="006F688F">
              <w:t>Erlaubnisnehmer zu diesem</w:t>
            </w:r>
            <w:r>
              <w:t xml:space="preserve"> </w:t>
            </w:r>
            <w:r w:rsidR="00797A88">
              <w:t xml:space="preserve">Zweck eine angemessene Frist </w:t>
            </w:r>
            <w:r w:rsidRPr="006F688F">
              <w:t>gesetzt. Der Erlaubnisnehmer hat gegenüber der Stadt keinen Ersatzanspruch bei Widerruf der</w:t>
            </w:r>
          </w:p>
          <w:p w:rsidR="00E36D11" w:rsidRDefault="006F688F" w:rsidP="006F688F">
            <w:r w:rsidRPr="006F688F">
              <w:t>Erlaubnis oder bei Sperrung, Änderung oder Einziehung der Straße.</w:t>
            </w:r>
          </w:p>
        </w:tc>
      </w:tr>
      <w:tr w:rsidR="00E36D11" w:rsidTr="00F55278">
        <w:tc>
          <w:tcPr>
            <w:tcW w:w="4639" w:type="dxa"/>
          </w:tcPr>
          <w:p w:rsidR="006F688F" w:rsidRPr="006F688F" w:rsidRDefault="006F688F" w:rsidP="006F688F">
            <w:pPr>
              <w:rPr>
                <w:b/>
                <w:bCs/>
              </w:rPr>
            </w:pPr>
            <w:r w:rsidRPr="006F688F">
              <w:rPr>
                <w:b/>
                <w:bCs/>
              </w:rPr>
              <w:t>§ 14</w:t>
            </w:r>
          </w:p>
          <w:p w:rsidR="006F688F" w:rsidRPr="006F688F" w:rsidRDefault="006F688F" w:rsidP="006F688F">
            <w:pPr>
              <w:rPr>
                <w:b/>
                <w:bCs/>
              </w:rPr>
            </w:pPr>
            <w:r w:rsidRPr="006F688F">
              <w:rPr>
                <w:b/>
                <w:bCs/>
              </w:rPr>
              <w:t>Gebühren</w:t>
            </w:r>
          </w:p>
          <w:p w:rsidR="006F688F" w:rsidRPr="006F688F" w:rsidRDefault="006F688F" w:rsidP="006F688F">
            <w:r w:rsidRPr="006F688F">
              <w:t xml:space="preserve">(1) Für erlaubnispflichtige Sondernutzungen werden Gebühren nach Maßgabe </w:t>
            </w:r>
            <w:r w:rsidR="004B061B">
              <w:t xml:space="preserve">des anliegenden Gebührentarifs, </w:t>
            </w:r>
            <w:r w:rsidRPr="006F688F">
              <w:t>mindestens aber in Höhe von 32 € je Sondernutzung erhoben. Der Gebührentarif ist</w:t>
            </w:r>
          </w:p>
          <w:p w:rsidR="006F688F" w:rsidRPr="006F688F" w:rsidRDefault="006F688F" w:rsidP="006F688F">
            <w:r w:rsidRPr="006F688F">
              <w:t>Bestandteil dieser Satzung.</w:t>
            </w:r>
          </w:p>
          <w:p w:rsidR="006F688F" w:rsidRPr="006F688F" w:rsidRDefault="006F688F" w:rsidP="006F688F">
            <w:r w:rsidRPr="006F688F">
              <w:t>(2) Das Recht der Stadt</w:t>
            </w:r>
            <w:r w:rsidR="004B061B">
              <w:t xml:space="preserve"> </w:t>
            </w:r>
            <w:r w:rsidRPr="006F688F">
              <w:t xml:space="preserve">Wermelskirchen, nach § 18 Abs. 3 </w:t>
            </w:r>
            <w:proofErr w:type="spellStart"/>
            <w:r w:rsidRPr="006F688F">
              <w:t>StrWG</w:t>
            </w:r>
            <w:proofErr w:type="spellEnd"/>
            <w:r w:rsidRPr="006F688F">
              <w:t xml:space="preserve"> NW bzw. </w:t>
            </w:r>
            <w:r w:rsidR="004B061B">
              <w:t xml:space="preserve">§ 8 Abs. 2 a </w:t>
            </w:r>
            <w:proofErr w:type="spellStart"/>
            <w:r w:rsidR="004B061B">
              <w:t>FstrG</w:t>
            </w:r>
            <w:proofErr w:type="spellEnd"/>
            <w:r w:rsidR="004B061B">
              <w:t xml:space="preserve"> Kostenersatz </w:t>
            </w:r>
            <w:r w:rsidRPr="006F688F">
              <w:t xml:space="preserve">sowie Vorschüsse und Sicherheiten zu verlangen, wird durch die </w:t>
            </w:r>
            <w:r w:rsidRPr="006F688F">
              <w:lastRenderedPageBreak/>
              <w:t>nach dem</w:t>
            </w:r>
            <w:r w:rsidR="004B061B">
              <w:t xml:space="preserve"> </w:t>
            </w:r>
            <w:r w:rsidRPr="006F688F">
              <w:t>Tarif bestehende</w:t>
            </w:r>
          </w:p>
          <w:p w:rsidR="006F688F" w:rsidRPr="006F688F" w:rsidRDefault="006F688F" w:rsidP="006F688F">
            <w:r w:rsidRPr="006F688F">
              <w:t>Gebührenpflicht oder Gebührenfreiheit für Sondernutzungen nicht berührt.</w:t>
            </w:r>
          </w:p>
          <w:p w:rsidR="00E36D11" w:rsidRDefault="006F688F" w:rsidP="006F688F">
            <w:r w:rsidRPr="006F688F">
              <w:t>(3) Das Recht, für die Erteilung</w:t>
            </w:r>
            <w:r w:rsidR="004B061B">
              <w:t xml:space="preserve"> der Sondernutzungserlaubnis Verwaltungsgebühren zu erheben, bleibt unberührt.</w:t>
            </w:r>
          </w:p>
        </w:tc>
        <w:tc>
          <w:tcPr>
            <w:tcW w:w="4575" w:type="dxa"/>
          </w:tcPr>
          <w:p w:rsidR="006F688F" w:rsidRPr="006F688F" w:rsidRDefault="006F688F" w:rsidP="006F688F">
            <w:pPr>
              <w:rPr>
                <w:b/>
                <w:bCs/>
              </w:rPr>
            </w:pPr>
            <w:r w:rsidRPr="006F688F">
              <w:rPr>
                <w:b/>
                <w:bCs/>
              </w:rPr>
              <w:lastRenderedPageBreak/>
              <w:t>§ 14</w:t>
            </w:r>
          </w:p>
          <w:p w:rsidR="006F688F" w:rsidRPr="006F688F" w:rsidRDefault="006F688F" w:rsidP="006F688F">
            <w:pPr>
              <w:rPr>
                <w:b/>
                <w:bCs/>
              </w:rPr>
            </w:pPr>
            <w:r w:rsidRPr="006F688F">
              <w:rPr>
                <w:b/>
                <w:bCs/>
              </w:rPr>
              <w:t>Gebühren</w:t>
            </w:r>
          </w:p>
          <w:p w:rsidR="006F688F" w:rsidRPr="006F688F" w:rsidRDefault="006F688F" w:rsidP="006F688F">
            <w:r w:rsidRPr="006F688F">
              <w:t>(1) Für erlaubnispflichtige Sondernutzungen werden Gebühren nach Maßgabe des anliegenden Gebü</w:t>
            </w:r>
            <w:r w:rsidR="004B061B">
              <w:t xml:space="preserve">hrentarifs, </w:t>
            </w:r>
            <w:r w:rsidR="00A07627">
              <w:t xml:space="preserve">mindestens aber in Höhe von </w:t>
            </w:r>
            <w:r w:rsidR="00A07627" w:rsidRPr="008C03CC">
              <w:rPr>
                <w:highlight w:val="darkGray"/>
              </w:rPr>
              <w:t>40,00</w:t>
            </w:r>
            <w:r w:rsidRPr="008C03CC">
              <w:rPr>
                <w:highlight w:val="darkGray"/>
              </w:rPr>
              <w:t xml:space="preserve"> €</w:t>
            </w:r>
            <w:r w:rsidRPr="006F688F">
              <w:t xml:space="preserve"> je Sondernutzung</w:t>
            </w:r>
            <w:r w:rsidR="00672662">
              <w:t xml:space="preserve"> erhoben. Der Gebührentarif ist </w:t>
            </w:r>
            <w:r w:rsidRPr="006F688F">
              <w:t>Bestandteil dieser Satzung.</w:t>
            </w:r>
          </w:p>
          <w:p w:rsidR="006F688F" w:rsidRPr="006F688F" w:rsidRDefault="006F688F" w:rsidP="006F688F">
            <w:r w:rsidRPr="006F688F">
              <w:t>(2) Das Recht der Stadt</w:t>
            </w:r>
            <w:r w:rsidR="004B061B">
              <w:t xml:space="preserve"> </w:t>
            </w:r>
            <w:r w:rsidRPr="006F688F">
              <w:t xml:space="preserve">Wermelskirchen, nach § 18 Abs. 3 </w:t>
            </w:r>
            <w:proofErr w:type="spellStart"/>
            <w:r w:rsidRPr="006F688F">
              <w:t>StrWG</w:t>
            </w:r>
            <w:proofErr w:type="spellEnd"/>
            <w:r w:rsidRPr="006F688F">
              <w:t xml:space="preserve"> NW bzw. </w:t>
            </w:r>
            <w:r w:rsidR="004B061B">
              <w:t xml:space="preserve">§ 8 Abs. 2 a </w:t>
            </w:r>
            <w:proofErr w:type="spellStart"/>
            <w:r w:rsidR="004B061B">
              <w:t>FstrG</w:t>
            </w:r>
            <w:proofErr w:type="spellEnd"/>
            <w:r w:rsidR="004B061B">
              <w:t xml:space="preserve"> Kostenersatz </w:t>
            </w:r>
            <w:r w:rsidRPr="006F688F">
              <w:t xml:space="preserve">sowie Vorschüsse und Sicherheiten zu verlangen, wird durch </w:t>
            </w:r>
            <w:r w:rsidRPr="006F688F">
              <w:lastRenderedPageBreak/>
              <w:t>die nach dem</w:t>
            </w:r>
            <w:r w:rsidR="004B061B">
              <w:t xml:space="preserve"> </w:t>
            </w:r>
            <w:r w:rsidRPr="006F688F">
              <w:t>Tarif bestehende</w:t>
            </w:r>
          </w:p>
          <w:p w:rsidR="006F688F" w:rsidRPr="006F688F" w:rsidRDefault="006F688F" w:rsidP="006F688F">
            <w:r w:rsidRPr="006F688F">
              <w:t>Gebührenpflicht oder Gebührenfreiheit für Sondernutzungen nicht berührt.</w:t>
            </w:r>
          </w:p>
          <w:p w:rsidR="00E36D11" w:rsidRDefault="006F688F" w:rsidP="006F688F">
            <w:r w:rsidRPr="006F688F">
              <w:t>(3) Das Recht, für die Erteilung</w:t>
            </w:r>
            <w:r w:rsidR="004B061B">
              <w:t xml:space="preserve"> der Sondernutzungserlaubnis Verwaltungsgebühren zu erheben, bleibt unberührt.</w:t>
            </w:r>
          </w:p>
        </w:tc>
      </w:tr>
      <w:tr w:rsidR="006F688F" w:rsidTr="00F55278">
        <w:tc>
          <w:tcPr>
            <w:tcW w:w="4639" w:type="dxa"/>
          </w:tcPr>
          <w:p w:rsidR="006F688F" w:rsidRPr="006F688F" w:rsidRDefault="006F688F" w:rsidP="006F688F">
            <w:pPr>
              <w:rPr>
                <w:b/>
                <w:bCs/>
              </w:rPr>
            </w:pPr>
            <w:r w:rsidRPr="006F688F">
              <w:rPr>
                <w:b/>
                <w:bCs/>
              </w:rPr>
              <w:lastRenderedPageBreak/>
              <w:t>§ 15</w:t>
            </w:r>
          </w:p>
          <w:p w:rsidR="006F688F" w:rsidRPr="006F688F" w:rsidRDefault="006F688F" w:rsidP="006F688F">
            <w:pPr>
              <w:rPr>
                <w:b/>
                <w:bCs/>
              </w:rPr>
            </w:pPr>
            <w:r w:rsidRPr="006F688F">
              <w:rPr>
                <w:b/>
                <w:bCs/>
              </w:rPr>
              <w:t>Gebührenschuldner</w:t>
            </w:r>
          </w:p>
          <w:p w:rsidR="006F688F" w:rsidRPr="006F688F" w:rsidRDefault="006F688F" w:rsidP="006F688F">
            <w:r w:rsidRPr="006F688F">
              <w:t>(1) Gebührenschuldner sind:</w:t>
            </w:r>
          </w:p>
          <w:p w:rsidR="006F688F" w:rsidRPr="006F688F" w:rsidRDefault="006F688F" w:rsidP="006F688F">
            <w:r w:rsidRPr="006F688F">
              <w:t>a) der Antragsteller,</w:t>
            </w:r>
          </w:p>
          <w:p w:rsidR="006F688F" w:rsidRPr="006F688F" w:rsidRDefault="006F688F" w:rsidP="006F688F">
            <w:r w:rsidRPr="006F688F">
              <w:t>b) der Erlaubnisnehmer,</w:t>
            </w:r>
          </w:p>
          <w:p w:rsidR="006F688F" w:rsidRPr="006F688F" w:rsidRDefault="006F688F" w:rsidP="006F688F">
            <w:r w:rsidRPr="006F688F">
              <w:t>c) derjenige der die Sondernutzung ausübt oder in seinem Interesse ausüben lässt.</w:t>
            </w:r>
          </w:p>
          <w:p w:rsidR="006F688F" w:rsidRDefault="006F688F" w:rsidP="006F688F">
            <w:r w:rsidRPr="006F688F">
              <w:t>(2) Mehrere Gebührenschuldner haften als Gesamtschuldner.</w:t>
            </w:r>
          </w:p>
        </w:tc>
        <w:tc>
          <w:tcPr>
            <w:tcW w:w="4575" w:type="dxa"/>
          </w:tcPr>
          <w:p w:rsidR="006F688F" w:rsidRPr="006F688F" w:rsidRDefault="006F688F" w:rsidP="006F688F">
            <w:pPr>
              <w:rPr>
                <w:b/>
                <w:bCs/>
              </w:rPr>
            </w:pPr>
            <w:r w:rsidRPr="006F688F">
              <w:rPr>
                <w:b/>
                <w:bCs/>
              </w:rPr>
              <w:t>§ 15</w:t>
            </w:r>
          </w:p>
          <w:p w:rsidR="006F688F" w:rsidRPr="006F688F" w:rsidRDefault="006F688F" w:rsidP="006F688F">
            <w:pPr>
              <w:rPr>
                <w:b/>
                <w:bCs/>
              </w:rPr>
            </w:pPr>
            <w:r w:rsidRPr="006F688F">
              <w:rPr>
                <w:b/>
                <w:bCs/>
              </w:rPr>
              <w:t>Gebührenschuldner</w:t>
            </w:r>
          </w:p>
          <w:p w:rsidR="006F688F" w:rsidRPr="006F688F" w:rsidRDefault="006F688F" w:rsidP="006F688F">
            <w:r w:rsidRPr="006F688F">
              <w:t>(1) Gebührenschuldner sind:</w:t>
            </w:r>
          </w:p>
          <w:p w:rsidR="006F688F" w:rsidRPr="006F688F" w:rsidRDefault="006F688F" w:rsidP="006F688F">
            <w:r w:rsidRPr="006F688F">
              <w:t>a) der Antragsteller,</w:t>
            </w:r>
          </w:p>
          <w:p w:rsidR="006F688F" w:rsidRPr="006F688F" w:rsidRDefault="006F688F" w:rsidP="006F688F">
            <w:r w:rsidRPr="006F688F">
              <w:t>b) der Erlaubnisnehmer,</w:t>
            </w:r>
          </w:p>
          <w:p w:rsidR="006F688F" w:rsidRPr="006F688F" w:rsidRDefault="006F688F" w:rsidP="006F688F">
            <w:r w:rsidRPr="006F688F">
              <w:t>c) derjenige der die Sondernutzung ausübt oder in seinem Interesse ausüben lässt.</w:t>
            </w:r>
          </w:p>
          <w:p w:rsidR="006F688F" w:rsidRDefault="006F688F" w:rsidP="006F688F">
            <w:r w:rsidRPr="006F688F">
              <w:t>(2) Mehrere Gebührenschuldner haften als Gesamtschuldner.</w:t>
            </w:r>
          </w:p>
        </w:tc>
      </w:tr>
      <w:tr w:rsidR="006F688F" w:rsidTr="00F55278">
        <w:tc>
          <w:tcPr>
            <w:tcW w:w="4639" w:type="dxa"/>
          </w:tcPr>
          <w:p w:rsidR="006F688F" w:rsidRPr="006F688F" w:rsidRDefault="006F688F" w:rsidP="006F688F">
            <w:pPr>
              <w:rPr>
                <w:b/>
                <w:bCs/>
              </w:rPr>
            </w:pPr>
            <w:r w:rsidRPr="006F688F">
              <w:rPr>
                <w:b/>
                <w:bCs/>
              </w:rPr>
              <w:t>§ 16</w:t>
            </w:r>
          </w:p>
          <w:p w:rsidR="006F688F" w:rsidRPr="006F688F" w:rsidRDefault="006F688F" w:rsidP="006F688F">
            <w:pPr>
              <w:rPr>
                <w:b/>
                <w:bCs/>
              </w:rPr>
            </w:pPr>
            <w:r w:rsidRPr="006F688F">
              <w:rPr>
                <w:b/>
                <w:bCs/>
              </w:rPr>
              <w:t>Entstehung der Gebührenpflicht und Fälligkeit</w:t>
            </w:r>
          </w:p>
          <w:p w:rsidR="006F688F" w:rsidRPr="006F688F" w:rsidRDefault="006F688F" w:rsidP="006F688F">
            <w:r w:rsidRPr="006F688F">
              <w:t>(1) Die Gebührenpflicht entsteht</w:t>
            </w:r>
          </w:p>
          <w:p w:rsidR="006F688F" w:rsidRPr="006F688F" w:rsidRDefault="006F688F" w:rsidP="006F688F">
            <w:r w:rsidRPr="006F688F">
              <w:t>a) mit der Erteilung der Sondernutzungserlaubnis,</w:t>
            </w:r>
          </w:p>
          <w:p w:rsidR="006F688F" w:rsidRPr="006F688F" w:rsidRDefault="006F688F" w:rsidP="006F688F">
            <w:r w:rsidRPr="006F688F">
              <w:t>b) bei unbefugter Sondernutzung mit dem Beginn der Nut</w:t>
            </w:r>
            <w:r w:rsidR="00287A5F">
              <w:t xml:space="preserve">zung, ohne Rücksicht darauf, ob </w:t>
            </w:r>
            <w:r w:rsidRPr="006F688F">
              <w:t>für die Sondernutzung nachträglich eine Erlaubnis nach dieser Satzung erteilt wird.</w:t>
            </w:r>
          </w:p>
          <w:p w:rsidR="006F688F" w:rsidRPr="006F688F" w:rsidRDefault="006F688F" w:rsidP="006F688F">
            <w:r w:rsidRPr="006F688F">
              <w:t>(2) Die Gebühren werden</w:t>
            </w:r>
            <w:r w:rsidR="004B061B">
              <w:t xml:space="preserve"> </w:t>
            </w:r>
            <w:r w:rsidRPr="006F688F">
              <w:t>mit der Bekanntgabe des Gebührenbescheides an den</w:t>
            </w:r>
            <w:r>
              <w:t xml:space="preserve"> </w:t>
            </w:r>
            <w:r w:rsidRPr="006F688F">
              <w:t>Gebührenschuldner</w:t>
            </w:r>
          </w:p>
          <w:p w:rsidR="006F688F" w:rsidRPr="006F688F" w:rsidRDefault="006F688F" w:rsidP="006F688F">
            <w:r w:rsidRPr="006F688F">
              <w:t>fällig. Bei wiederkehrenden jährlichen Gebühren werden die folgenden Gebühren zum Ende des</w:t>
            </w:r>
            <w:r w:rsidR="000A6497">
              <w:t xml:space="preserve"> </w:t>
            </w:r>
            <w:r w:rsidRPr="006F688F">
              <w:t>ersten Vierteljahres des jeweiligen Kalenderjahres fällig.</w:t>
            </w:r>
          </w:p>
          <w:p w:rsidR="006F688F" w:rsidRDefault="006F688F" w:rsidP="006F688F">
            <w:r w:rsidRPr="006F688F">
              <w:t>(3) Die Gebührenpflicht erstreckt sich auf den Zeitraum bis zur schriftlichen Anzeige der Beendigung</w:t>
            </w:r>
            <w:r w:rsidR="000A6497">
              <w:t xml:space="preserve"> </w:t>
            </w:r>
            <w:r w:rsidRPr="006F688F">
              <w:t>der Sondernutzung oder bis zum</w:t>
            </w:r>
            <w:r>
              <w:t xml:space="preserve"> </w:t>
            </w:r>
            <w:r w:rsidRPr="006F688F">
              <w:t>Zeitpunkt der Kenntnisnahme d</w:t>
            </w:r>
            <w:r w:rsidR="00AD3CF4">
              <w:t xml:space="preserve">er Stadt von der Beendigung der </w:t>
            </w:r>
            <w:r w:rsidRPr="006F688F">
              <w:t>Sondernutzung.</w:t>
            </w:r>
          </w:p>
        </w:tc>
        <w:tc>
          <w:tcPr>
            <w:tcW w:w="4575" w:type="dxa"/>
          </w:tcPr>
          <w:p w:rsidR="006F688F" w:rsidRPr="006F688F" w:rsidRDefault="006F688F" w:rsidP="006F688F">
            <w:pPr>
              <w:rPr>
                <w:b/>
                <w:bCs/>
              </w:rPr>
            </w:pPr>
            <w:r w:rsidRPr="006F688F">
              <w:rPr>
                <w:b/>
                <w:bCs/>
              </w:rPr>
              <w:t>§ 16</w:t>
            </w:r>
          </w:p>
          <w:p w:rsidR="006F688F" w:rsidRPr="006F688F" w:rsidRDefault="006F688F" w:rsidP="006F688F">
            <w:pPr>
              <w:rPr>
                <w:b/>
                <w:bCs/>
              </w:rPr>
            </w:pPr>
            <w:r w:rsidRPr="006F688F">
              <w:rPr>
                <w:b/>
                <w:bCs/>
              </w:rPr>
              <w:t>Entstehung der Gebührenpflicht und Fälligkeit</w:t>
            </w:r>
          </w:p>
          <w:p w:rsidR="006F688F" w:rsidRPr="006F688F" w:rsidRDefault="006F688F" w:rsidP="006F688F">
            <w:r w:rsidRPr="006F688F">
              <w:t>(1) Die Gebührenpflicht entsteht</w:t>
            </w:r>
          </w:p>
          <w:p w:rsidR="006F688F" w:rsidRPr="006F688F" w:rsidRDefault="006F688F" w:rsidP="006F688F">
            <w:r w:rsidRPr="006F688F">
              <w:t>a) mit der Erteilung der Sondernutzungserlaubnis,</w:t>
            </w:r>
          </w:p>
          <w:p w:rsidR="006F688F" w:rsidRPr="006F688F" w:rsidRDefault="006F688F" w:rsidP="006F688F">
            <w:r w:rsidRPr="006F688F">
              <w:t>b) bei unbefugter Sondernutzung mit dem Beginn der Nut</w:t>
            </w:r>
            <w:r w:rsidR="00287A5F">
              <w:t xml:space="preserve">zung, ohne Rücksicht darauf, ob </w:t>
            </w:r>
            <w:r w:rsidRPr="006F688F">
              <w:t>für die Sondernutzung nachträglich eine Erlaubnis nach dieser Satzung erteilt wird.</w:t>
            </w:r>
          </w:p>
          <w:p w:rsidR="006F688F" w:rsidRPr="006F688F" w:rsidRDefault="006F688F" w:rsidP="006F688F">
            <w:r w:rsidRPr="006F688F">
              <w:t>(2) Die Gebühren werden</w:t>
            </w:r>
            <w:r w:rsidR="004B061B">
              <w:t xml:space="preserve"> </w:t>
            </w:r>
            <w:r w:rsidRPr="006F688F">
              <w:t>mit der Bekanntgabe des Gebührenbescheides an den</w:t>
            </w:r>
            <w:r>
              <w:t xml:space="preserve"> </w:t>
            </w:r>
            <w:r w:rsidRPr="006F688F">
              <w:t>Gebührenschuldner</w:t>
            </w:r>
          </w:p>
          <w:p w:rsidR="006F688F" w:rsidRPr="006F688F" w:rsidRDefault="006F688F" w:rsidP="006F688F">
            <w:r w:rsidRPr="006F688F">
              <w:t>fällig. Bei wiederkehrenden jährlichen Gebühren werden die folgenden Gebühren zum Ende des</w:t>
            </w:r>
            <w:r w:rsidR="000A6497">
              <w:t xml:space="preserve"> </w:t>
            </w:r>
            <w:r w:rsidRPr="006F688F">
              <w:t>ersten Vierteljahres des jeweiligen Kalenderjahres fällig.</w:t>
            </w:r>
          </w:p>
          <w:p w:rsidR="006F688F" w:rsidRDefault="006F688F" w:rsidP="00AD3CF4">
            <w:r w:rsidRPr="006F688F">
              <w:t>(3) Die Gebührenpflicht erstreckt sich auf den Zeitraum bis zur schriftlichen Anzeige der Beendigung</w:t>
            </w:r>
            <w:r w:rsidR="000A6497">
              <w:t xml:space="preserve"> </w:t>
            </w:r>
            <w:r w:rsidRPr="006F688F">
              <w:t>der Sondernutzung oder bis zum</w:t>
            </w:r>
            <w:r>
              <w:t xml:space="preserve"> </w:t>
            </w:r>
            <w:r w:rsidRPr="006F688F">
              <w:t>Zeitpunkt der Kenntnisnahme d</w:t>
            </w:r>
            <w:r w:rsidR="00AD3CF4">
              <w:t xml:space="preserve">er Stadt von der Beendigung der </w:t>
            </w:r>
            <w:r w:rsidRPr="006F688F">
              <w:t>Sondernutzung.</w:t>
            </w:r>
          </w:p>
        </w:tc>
      </w:tr>
      <w:tr w:rsidR="006F688F" w:rsidTr="00F55278">
        <w:tc>
          <w:tcPr>
            <w:tcW w:w="4639" w:type="dxa"/>
          </w:tcPr>
          <w:p w:rsidR="006F688F" w:rsidRPr="006F688F" w:rsidRDefault="006F688F" w:rsidP="006F688F">
            <w:pPr>
              <w:rPr>
                <w:b/>
                <w:bCs/>
              </w:rPr>
            </w:pPr>
            <w:r w:rsidRPr="006F688F">
              <w:rPr>
                <w:b/>
                <w:bCs/>
              </w:rPr>
              <w:t>§ 17</w:t>
            </w:r>
          </w:p>
          <w:p w:rsidR="006F688F" w:rsidRPr="006F688F" w:rsidRDefault="006F688F" w:rsidP="006F688F">
            <w:pPr>
              <w:rPr>
                <w:b/>
                <w:bCs/>
              </w:rPr>
            </w:pPr>
            <w:r w:rsidRPr="006F688F">
              <w:rPr>
                <w:b/>
                <w:bCs/>
              </w:rPr>
              <w:t>Gebührenverzicht, Gebührenerstattung</w:t>
            </w:r>
          </w:p>
          <w:p w:rsidR="006F688F" w:rsidRPr="006F688F" w:rsidRDefault="006F688F" w:rsidP="006F688F">
            <w:r w:rsidRPr="006F688F">
              <w:t>(1) Bei einer Sondernutzung durch Behörden zur Erfüllung ihrer öffentlichen Aufgaben, bei überwiegendem</w:t>
            </w:r>
            <w:r>
              <w:t xml:space="preserve"> </w:t>
            </w:r>
            <w:r w:rsidRPr="006F688F">
              <w:t>öffentlichen</w:t>
            </w:r>
          </w:p>
          <w:p w:rsidR="006F688F" w:rsidRPr="006F688F" w:rsidRDefault="006F688F" w:rsidP="006F688F">
            <w:r w:rsidRPr="006F688F">
              <w:t>Interesse, zur Sicherstellung der Brauchtumspflege sowie zur</w:t>
            </w:r>
            <w:r>
              <w:t xml:space="preserve"> </w:t>
            </w:r>
            <w:r w:rsidRPr="006F688F">
              <w:t>Gewährleistung</w:t>
            </w:r>
          </w:p>
          <w:p w:rsidR="006F688F" w:rsidRPr="006F688F" w:rsidRDefault="006F688F" w:rsidP="006F688F">
            <w:r w:rsidRPr="006F688F">
              <w:t>einer ungehinderten Nutzung für Menschen mit Behinderung und anderer Verkehrsteilnehmer</w:t>
            </w:r>
            <w:r w:rsidR="00797A88">
              <w:t xml:space="preserve"> mit </w:t>
            </w:r>
            <w:r w:rsidRPr="006F688F">
              <w:t>Mobilitätseinschränkungen kann auf die Erhebung von Gebühren auf schriftlichen Antrag ganz oder</w:t>
            </w:r>
            <w:r w:rsidR="00B12F6F">
              <w:t xml:space="preserve"> </w:t>
            </w:r>
            <w:bookmarkStart w:id="0" w:name="_GoBack"/>
            <w:bookmarkEnd w:id="0"/>
            <w:r w:rsidRPr="006F688F">
              <w:t>teilweise verzichtet werden.</w:t>
            </w:r>
          </w:p>
          <w:p w:rsidR="006F688F" w:rsidRPr="006F688F" w:rsidRDefault="006F688F" w:rsidP="006F688F">
            <w:r w:rsidRPr="006F688F">
              <w:t>(2) Wird eine auf Zeit genehmigte Sondernutzung vorzeitig aufgegeben, so besteht kein Anspruch auf</w:t>
            </w:r>
          </w:p>
          <w:p w:rsidR="006F688F" w:rsidRPr="006F688F" w:rsidRDefault="006F688F" w:rsidP="006F688F">
            <w:r w:rsidRPr="006F688F">
              <w:t>Erstattung entrichteter Gebühren.</w:t>
            </w:r>
          </w:p>
          <w:p w:rsidR="006F688F" w:rsidRPr="006F688F" w:rsidRDefault="006F688F" w:rsidP="006F688F">
            <w:r w:rsidRPr="006F688F">
              <w:t xml:space="preserve">(3) Im Voraus entrichtete Gebühren werden anteilmäßig erstattet, wenn die Stadt eine </w:t>
            </w:r>
            <w:r w:rsidRPr="006F688F">
              <w:lastRenderedPageBreak/>
              <w:t>Sondernutzungserlaubnis</w:t>
            </w:r>
          </w:p>
          <w:p w:rsidR="006F688F" w:rsidRDefault="006F688F" w:rsidP="006F688F">
            <w:r w:rsidRPr="006F688F">
              <w:t>aus Gründen widerruft, die nicht vom</w:t>
            </w:r>
            <w:r>
              <w:t xml:space="preserve"> </w:t>
            </w:r>
            <w:r w:rsidRPr="006F688F">
              <w:t>Gebührenschul</w:t>
            </w:r>
            <w:r w:rsidR="00AD3CF4">
              <w:t xml:space="preserve">dner zu vertreten sind. Beträge </w:t>
            </w:r>
            <w:r w:rsidRPr="006F688F">
              <w:t>unter 20 € werden nicht erstattet.</w:t>
            </w:r>
          </w:p>
        </w:tc>
        <w:tc>
          <w:tcPr>
            <w:tcW w:w="4575" w:type="dxa"/>
          </w:tcPr>
          <w:p w:rsidR="006F688F" w:rsidRPr="006F688F" w:rsidRDefault="006F688F" w:rsidP="006F688F">
            <w:pPr>
              <w:rPr>
                <w:b/>
                <w:bCs/>
              </w:rPr>
            </w:pPr>
            <w:r w:rsidRPr="006F688F">
              <w:rPr>
                <w:b/>
                <w:bCs/>
              </w:rPr>
              <w:lastRenderedPageBreak/>
              <w:t>§ 17</w:t>
            </w:r>
          </w:p>
          <w:p w:rsidR="006F688F" w:rsidRPr="006F688F" w:rsidRDefault="006F688F" w:rsidP="006F688F">
            <w:pPr>
              <w:rPr>
                <w:b/>
                <w:bCs/>
              </w:rPr>
            </w:pPr>
            <w:r w:rsidRPr="006F688F">
              <w:rPr>
                <w:b/>
                <w:bCs/>
              </w:rPr>
              <w:t>Gebührenverzicht, Gebührenerstattung</w:t>
            </w:r>
          </w:p>
          <w:p w:rsidR="006F688F" w:rsidRPr="006F688F" w:rsidRDefault="006F688F" w:rsidP="006F688F">
            <w:r w:rsidRPr="006F688F">
              <w:t>(1) Bei einer Sondernutzung durch Behörden zur Erfüllung ihrer öffentlichen Aufgaben, bei überwiegendem</w:t>
            </w:r>
            <w:r>
              <w:t xml:space="preserve"> </w:t>
            </w:r>
            <w:r w:rsidRPr="006F688F">
              <w:t>öffentlichen</w:t>
            </w:r>
          </w:p>
          <w:p w:rsidR="006F688F" w:rsidRPr="006F688F" w:rsidRDefault="006F688F" w:rsidP="006F688F">
            <w:r w:rsidRPr="006F688F">
              <w:t>Interesse, zur Sicherstellung der Brauchtumspflege sowie zur</w:t>
            </w:r>
            <w:r>
              <w:t xml:space="preserve"> </w:t>
            </w:r>
            <w:r w:rsidRPr="006F688F">
              <w:t>Gewährleistung</w:t>
            </w:r>
          </w:p>
          <w:p w:rsidR="006F688F" w:rsidRPr="006F688F" w:rsidRDefault="006F688F" w:rsidP="006F688F">
            <w:r w:rsidRPr="006F688F">
              <w:t>einer ungehinderten Nutzung für Menschen mit Behinderung und anderer Verkehrsteilnehmer</w:t>
            </w:r>
            <w:r w:rsidR="00797A88">
              <w:t xml:space="preserve"> </w:t>
            </w:r>
            <w:r w:rsidRPr="006F688F">
              <w:t>mit</w:t>
            </w:r>
          </w:p>
          <w:p w:rsidR="006F688F" w:rsidRPr="006F688F" w:rsidRDefault="006F688F" w:rsidP="006F688F">
            <w:r w:rsidRPr="006F688F">
              <w:t>Mobilitätseinschränkungen kann auf die Erhebung von Gebühren auf schriftlichen Antrag ganz oder</w:t>
            </w:r>
            <w:r w:rsidR="00B12F6F">
              <w:t xml:space="preserve"> </w:t>
            </w:r>
            <w:r w:rsidRPr="006F688F">
              <w:t>teilweise verzichtet werden.</w:t>
            </w:r>
          </w:p>
          <w:p w:rsidR="006F688F" w:rsidRPr="006F688F" w:rsidRDefault="006F688F" w:rsidP="006F688F">
            <w:r w:rsidRPr="006F688F">
              <w:t>(2) Wird eine auf Zeit genehmigte Sondernutzung vorzeitig aufgegeben, so besteht kein Anspruch auf</w:t>
            </w:r>
            <w:r w:rsidR="008C03CC">
              <w:t xml:space="preserve"> </w:t>
            </w:r>
            <w:r w:rsidRPr="006F688F">
              <w:t>Erstattung entrichteter Gebühren.</w:t>
            </w:r>
          </w:p>
          <w:p w:rsidR="006F688F" w:rsidRDefault="006F688F" w:rsidP="006F688F">
            <w:r w:rsidRPr="006F688F">
              <w:t xml:space="preserve">(3) Im Voraus entrichtete Gebühren werden anteilmäßig erstattet, wenn die Stadt eine </w:t>
            </w:r>
            <w:r w:rsidRPr="006F688F">
              <w:lastRenderedPageBreak/>
              <w:t>Sondernutzungserlaubnis</w:t>
            </w:r>
            <w:r w:rsidR="008C03CC">
              <w:t xml:space="preserve"> </w:t>
            </w:r>
            <w:r w:rsidRPr="006F688F">
              <w:t>aus Gründen widerruft, die nicht vom</w:t>
            </w:r>
            <w:r>
              <w:t xml:space="preserve"> </w:t>
            </w:r>
            <w:r w:rsidRPr="006F688F">
              <w:t>Gebührenschul</w:t>
            </w:r>
            <w:r w:rsidR="00AD3CF4">
              <w:t xml:space="preserve">dner zu vertreten sind. Beträge </w:t>
            </w:r>
            <w:r w:rsidRPr="006F688F">
              <w:t>unter 20 € werden nicht erstattet.</w:t>
            </w:r>
          </w:p>
          <w:p w:rsidR="00C0616D" w:rsidRDefault="0004317A" w:rsidP="008C03CC">
            <w:r>
              <w:rPr>
                <w:highlight w:val="darkGray"/>
              </w:rPr>
              <w:t>(4</w:t>
            </w:r>
            <w:r w:rsidR="008C03CC" w:rsidRPr="008C03CC">
              <w:rPr>
                <w:highlight w:val="darkGray"/>
              </w:rPr>
              <w:t xml:space="preserve">) </w:t>
            </w:r>
            <w:r w:rsidR="00C0616D" w:rsidRPr="008C03CC">
              <w:rPr>
                <w:highlight w:val="darkGray"/>
              </w:rPr>
              <w:t>Der Bürgermeister kann nach pflichtgemäßem Ermessen ganz oder teilweise von der Erhebung einer Gebühr absehen, wenn erlaubnispflichtige Sondernutzungen ausschließlich oder überwiegend im öffentlichen Interesse liegen oder die Erhebung der Gebühr nach Lage des Einzelfalls eine unbillige Härte darstellen würden.</w:t>
            </w:r>
          </w:p>
          <w:p w:rsidR="0004317A" w:rsidRDefault="0004317A" w:rsidP="008C03CC"/>
        </w:tc>
      </w:tr>
      <w:tr w:rsidR="006F688F" w:rsidTr="00F55278">
        <w:tc>
          <w:tcPr>
            <w:tcW w:w="4639" w:type="dxa"/>
          </w:tcPr>
          <w:p w:rsidR="006F688F" w:rsidRPr="006F688F" w:rsidRDefault="006F688F" w:rsidP="006F688F">
            <w:pPr>
              <w:rPr>
                <w:b/>
                <w:bCs/>
              </w:rPr>
            </w:pPr>
            <w:r w:rsidRPr="006F688F">
              <w:rPr>
                <w:b/>
                <w:bCs/>
              </w:rPr>
              <w:lastRenderedPageBreak/>
              <w:t>§ 18</w:t>
            </w:r>
          </w:p>
          <w:p w:rsidR="006F688F" w:rsidRPr="006F688F" w:rsidRDefault="006F688F" w:rsidP="006F688F">
            <w:pPr>
              <w:rPr>
                <w:b/>
                <w:bCs/>
              </w:rPr>
            </w:pPr>
            <w:r w:rsidRPr="006F688F">
              <w:rPr>
                <w:b/>
                <w:bCs/>
              </w:rPr>
              <w:t>Stundung und Erlass</w:t>
            </w:r>
          </w:p>
          <w:p w:rsidR="006F688F" w:rsidRPr="006F688F" w:rsidRDefault="006F688F" w:rsidP="006F688F">
            <w:r w:rsidRPr="006F688F">
              <w:t>Stundung und Erlass der Gebühren richten sich nach den Vorschriften des Kommunalabgabengesetzes für</w:t>
            </w:r>
          </w:p>
          <w:p w:rsidR="006F688F" w:rsidRDefault="006F688F" w:rsidP="006F688F">
            <w:r w:rsidRPr="006F688F">
              <w:t>das Land NW in der jeweils gültigen Fassung.</w:t>
            </w:r>
          </w:p>
        </w:tc>
        <w:tc>
          <w:tcPr>
            <w:tcW w:w="4575" w:type="dxa"/>
          </w:tcPr>
          <w:p w:rsidR="006F688F" w:rsidRPr="006F688F" w:rsidRDefault="006F688F" w:rsidP="006F688F">
            <w:pPr>
              <w:rPr>
                <w:b/>
                <w:bCs/>
              </w:rPr>
            </w:pPr>
            <w:r w:rsidRPr="006F688F">
              <w:rPr>
                <w:b/>
                <w:bCs/>
              </w:rPr>
              <w:t>§ 18</w:t>
            </w:r>
          </w:p>
          <w:p w:rsidR="006F688F" w:rsidRPr="006F688F" w:rsidRDefault="006F688F" w:rsidP="006F688F">
            <w:pPr>
              <w:rPr>
                <w:b/>
                <w:bCs/>
              </w:rPr>
            </w:pPr>
            <w:r w:rsidRPr="006F688F">
              <w:rPr>
                <w:b/>
                <w:bCs/>
              </w:rPr>
              <w:t>Stundung und Erlass</w:t>
            </w:r>
          </w:p>
          <w:p w:rsidR="006F688F" w:rsidRPr="006F688F" w:rsidRDefault="006F688F" w:rsidP="006F688F">
            <w:r w:rsidRPr="006F688F">
              <w:t>Stundung und Erlass der Gebühren richten sich nach den Vorschriften des Kommunalabgabengesetzes für</w:t>
            </w:r>
          </w:p>
          <w:p w:rsidR="006F688F" w:rsidRDefault="006F688F" w:rsidP="006F688F">
            <w:r w:rsidRPr="006F688F">
              <w:t>das Land NW in der jeweils gültigen Fassung.</w:t>
            </w:r>
          </w:p>
          <w:p w:rsidR="00BA5C92" w:rsidRDefault="00BA5C92" w:rsidP="006F688F"/>
        </w:tc>
      </w:tr>
      <w:tr w:rsidR="006F688F" w:rsidTr="00F55278">
        <w:tc>
          <w:tcPr>
            <w:tcW w:w="4639" w:type="dxa"/>
          </w:tcPr>
          <w:p w:rsidR="006F688F" w:rsidRPr="006F688F" w:rsidRDefault="006F688F" w:rsidP="006F688F">
            <w:pPr>
              <w:rPr>
                <w:b/>
                <w:bCs/>
              </w:rPr>
            </w:pPr>
            <w:r w:rsidRPr="006F688F">
              <w:rPr>
                <w:b/>
                <w:bCs/>
              </w:rPr>
              <w:t>§ 19</w:t>
            </w:r>
          </w:p>
          <w:p w:rsidR="006F688F" w:rsidRPr="006F688F" w:rsidRDefault="006F688F" w:rsidP="006F688F">
            <w:pPr>
              <w:rPr>
                <w:b/>
                <w:bCs/>
              </w:rPr>
            </w:pPr>
            <w:r w:rsidRPr="006F688F">
              <w:rPr>
                <w:b/>
                <w:bCs/>
              </w:rPr>
              <w:t>Beitreibung</w:t>
            </w:r>
          </w:p>
          <w:p w:rsidR="006F688F" w:rsidRPr="006F688F" w:rsidRDefault="006F688F" w:rsidP="006F688F">
            <w:r w:rsidRPr="006F688F">
              <w:t>Die Beitreibung der Gebühren erfolgt aufgrund der Vorschriften des Verwaltungsvollstreckungsgesetzes für</w:t>
            </w:r>
          </w:p>
          <w:p w:rsidR="006F688F" w:rsidRDefault="006F688F" w:rsidP="006F688F">
            <w:r w:rsidRPr="006F688F">
              <w:t>das Land Nordrhein-Westfalen in der jeweils gültigen Fassung.</w:t>
            </w:r>
          </w:p>
        </w:tc>
        <w:tc>
          <w:tcPr>
            <w:tcW w:w="4575" w:type="dxa"/>
          </w:tcPr>
          <w:p w:rsidR="006F688F" w:rsidRPr="006F688F" w:rsidRDefault="006F688F" w:rsidP="006F688F">
            <w:pPr>
              <w:rPr>
                <w:b/>
                <w:bCs/>
              </w:rPr>
            </w:pPr>
            <w:r w:rsidRPr="006F688F">
              <w:rPr>
                <w:b/>
                <w:bCs/>
              </w:rPr>
              <w:t>§ 19</w:t>
            </w:r>
          </w:p>
          <w:p w:rsidR="006F688F" w:rsidRPr="006F688F" w:rsidRDefault="006F688F" w:rsidP="006F688F">
            <w:pPr>
              <w:rPr>
                <w:b/>
                <w:bCs/>
              </w:rPr>
            </w:pPr>
            <w:r w:rsidRPr="006F688F">
              <w:rPr>
                <w:b/>
                <w:bCs/>
              </w:rPr>
              <w:t>Beitreibung</w:t>
            </w:r>
          </w:p>
          <w:p w:rsidR="006F688F" w:rsidRPr="006F688F" w:rsidRDefault="006F688F" w:rsidP="006F688F">
            <w:r w:rsidRPr="006F688F">
              <w:t>Die Beitreibung der Gebühren erfolgt aufgrund der Vorschriften des Verwaltungsvollstreckungsgesetzes für</w:t>
            </w:r>
          </w:p>
          <w:p w:rsidR="006F688F" w:rsidRDefault="006F688F" w:rsidP="006F688F">
            <w:r w:rsidRPr="006F688F">
              <w:t>das Land Nordrhein-Westfalen in der jeweils gültigen Fassung.</w:t>
            </w:r>
          </w:p>
        </w:tc>
      </w:tr>
      <w:tr w:rsidR="006F688F" w:rsidTr="00F55278">
        <w:tc>
          <w:tcPr>
            <w:tcW w:w="4639" w:type="dxa"/>
          </w:tcPr>
          <w:p w:rsidR="006F688F" w:rsidRPr="006F688F" w:rsidRDefault="006F688F" w:rsidP="006F688F">
            <w:pPr>
              <w:rPr>
                <w:b/>
                <w:bCs/>
              </w:rPr>
            </w:pPr>
            <w:r w:rsidRPr="006F688F">
              <w:rPr>
                <w:b/>
                <w:bCs/>
              </w:rPr>
              <w:t>§ 20</w:t>
            </w:r>
          </w:p>
          <w:p w:rsidR="006F688F" w:rsidRPr="006F688F" w:rsidRDefault="006F688F" w:rsidP="006F688F">
            <w:pPr>
              <w:rPr>
                <w:b/>
                <w:bCs/>
              </w:rPr>
            </w:pPr>
            <w:r w:rsidRPr="006F688F">
              <w:rPr>
                <w:b/>
                <w:bCs/>
              </w:rPr>
              <w:t>Haftung</w:t>
            </w:r>
          </w:p>
          <w:p w:rsidR="006F688F" w:rsidRPr="006F688F" w:rsidRDefault="006F688F" w:rsidP="006F688F">
            <w:r w:rsidRPr="006F688F">
              <w:t>Der Erlaubnisnehmer haftet für Schäden, die der Stadt oder Dritten durch die Ausübung der Sondernutzung</w:t>
            </w:r>
          </w:p>
          <w:p w:rsidR="006F688F" w:rsidRPr="006F688F" w:rsidRDefault="006F688F" w:rsidP="006F688F">
            <w:r w:rsidRPr="006F688F">
              <w:t>entstehen. Von Schadensersatz und Entschädigungsansprüchen Dritter hat er die Stadt freizustellen.</w:t>
            </w:r>
          </w:p>
          <w:p w:rsidR="006F688F" w:rsidRDefault="006F688F" w:rsidP="006F688F">
            <w:r w:rsidRPr="006F688F">
              <w:t>Die Stadt ist berechtigt, eine Kaution oder eine unbefristete Bankbürgschaft zur finanziellen Absicherung</w:t>
            </w:r>
            <w:r w:rsidR="000A6497">
              <w:t xml:space="preserve"> </w:t>
            </w:r>
            <w:r w:rsidRPr="006F688F">
              <w:t>etwaiger Schäden zu fordern.</w:t>
            </w:r>
          </w:p>
        </w:tc>
        <w:tc>
          <w:tcPr>
            <w:tcW w:w="4575" w:type="dxa"/>
          </w:tcPr>
          <w:p w:rsidR="006F688F" w:rsidRPr="006F688F" w:rsidRDefault="006F688F" w:rsidP="006F688F">
            <w:pPr>
              <w:rPr>
                <w:b/>
                <w:bCs/>
              </w:rPr>
            </w:pPr>
            <w:r w:rsidRPr="006F688F">
              <w:rPr>
                <w:b/>
                <w:bCs/>
              </w:rPr>
              <w:t>§ 20</w:t>
            </w:r>
          </w:p>
          <w:p w:rsidR="006F688F" w:rsidRPr="006F688F" w:rsidRDefault="006F688F" w:rsidP="006F688F">
            <w:pPr>
              <w:rPr>
                <w:b/>
                <w:bCs/>
              </w:rPr>
            </w:pPr>
            <w:r w:rsidRPr="006F688F">
              <w:rPr>
                <w:b/>
                <w:bCs/>
              </w:rPr>
              <w:t>Haftung</w:t>
            </w:r>
          </w:p>
          <w:p w:rsidR="006F688F" w:rsidRPr="006F688F" w:rsidRDefault="006F688F" w:rsidP="006F688F">
            <w:r w:rsidRPr="006F688F">
              <w:t>Der Erlaubnisnehmer haftet für Schäden, die der Stadt oder Dritten durch die Ausübung der Sondernutzung</w:t>
            </w:r>
          </w:p>
          <w:p w:rsidR="006F688F" w:rsidRPr="006F688F" w:rsidRDefault="006F688F" w:rsidP="006F688F">
            <w:r w:rsidRPr="006F688F">
              <w:t>entstehen. Von Schadensersatz und Entschädigungsansprüchen Dritter hat er die Stadt freizustellen.</w:t>
            </w:r>
          </w:p>
          <w:p w:rsidR="006F688F" w:rsidRDefault="006F688F" w:rsidP="006F688F">
            <w:r w:rsidRPr="006F688F">
              <w:t>Die Stadt ist berechtigt, eine Kaution oder eine unbefristete Bankbürgschaft zur finanziellen Absicherung</w:t>
            </w:r>
            <w:r w:rsidR="000A6497">
              <w:t xml:space="preserve"> </w:t>
            </w:r>
            <w:r w:rsidRPr="006F688F">
              <w:t>etwaiger Schäden zu fordern.</w:t>
            </w:r>
          </w:p>
        </w:tc>
      </w:tr>
      <w:tr w:rsidR="006F688F" w:rsidTr="00F55278">
        <w:tc>
          <w:tcPr>
            <w:tcW w:w="4639" w:type="dxa"/>
          </w:tcPr>
          <w:p w:rsidR="006F688F" w:rsidRPr="006F688F" w:rsidRDefault="006F688F" w:rsidP="006F688F">
            <w:pPr>
              <w:rPr>
                <w:b/>
                <w:bCs/>
              </w:rPr>
            </w:pPr>
            <w:r w:rsidRPr="006F688F">
              <w:rPr>
                <w:b/>
                <w:bCs/>
              </w:rPr>
              <w:t>§ 21</w:t>
            </w:r>
          </w:p>
          <w:p w:rsidR="006F688F" w:rsidRPr="006F688F" w:rsidRDefault="006F688F" w:rsidP="006F688F">
            <w:pPr>
              <w:rPr>
                <w:b/>
                <w:bCs/>
              </w:rPr>
            </w:pPr>
            <w:r w:rsidRPr="006F688F">
              <w:rPr>
                <w:b/>
                <w:bCs/>
              </w:rPr>
              <w:t>Ordnungswidrigkeiten</w:t>
            </w:r>
          </w:p>
          <w:p w:rsidR="006F688F" w:rsidRPr="006F688F" w:rsidRDefault="006F688F" w:rsidP="006F688F">
            <w:r w:rsidRPr="006F688F">
              <w:t>(1) Ordnungswidrig handelt, wer entgegen § 5 Abs. 1 seiner Anzeigepflicht nicht nachkommt.</w:t>
            </w:r>
          </w:p>
          <w:p w:rsidR="006F688F" w:rsidRDefault="006F688F" w:rsidP="006F688F">
            <w:r w:rsidRPr="006F688F">
              <w:t>(2) Ordnungswidrig handelt, wer vorsätzlich oder fahrlässig eine öffentliche Straße oder deren Zubehör</w:t>
            </w:r>
            <w:r w:rsidR="000A6497">
              <w:t xml:space="preserve"> </w:t>
            </w:r>
            <w:r w:rsidRPr="006F688F">
              <w:t>ohne die erforderliche Erlaubnis zur Sondernutzung gebraucht oder gegen erteilte Auflagen</w:t>
            </w:r>
            <w:r w:rsidR="000A6497">
              <w:t xml:space="preserve"> </w:t>
            </w:r>
            <w:r w:rsidRPr="006F688F">
              <w:t>oder Bedingungen verstößt. Ordnungswidrigkeiten können</w:t>
            </w:r>
            <w:r>
              <w:t xml:space="preserve"> </w:t>
            </w:r>
            <w:r w:rsidRPr="006F688F">
              <w:t>mit einer</w:t>
            </w:r>
            <w:r>
              <w:t xml:space="preserve"> </w:t>
            </w:r>
            <w:r w:rsidR="006C3744">
              <w:t xml:space="preserve">Geldbuße gemäß § 59 </w:t>
            </w:r>
            <w:proofErr w:type="spellStart"/>
            <w:r w:rsidR="006C3744">
              <w:t>StrWG</w:t>
            </w:r>
            <w:proofErr w:type="spellEnd"/>
            <w:r w:rsidR="006C3744">
              <w:t xml:space="preserve"> </w:t>
            </w:r>
            <w:r w:rsidRPr="006F688F">
              <w:t>NW geahndet werden.</w:t>
            </w:r>
          </w:p>
          <w:p w:rsidR="006C3744" w:rsidRPr="006F688F" w:rsidRDefault="006C3744" w:rsidP="006F688F"/>
          <w:p w:rsidR="006F688F" w:rsidRPr="006F688F" w:rsidRDefault="006F688F" w:rsidP="006F688F">
            <w:r w:rsidRPr="006F688F">
              <w:t>(3) Die Geldbuße beträgt mindestens 25 €. Sie beträgt bei fahrlässiger Zuwiderhandlung höchstens</w:t>
            </w:r>
            <w:r w:rsidR="000A6497">
              <w:t xml:space="preserve"> </w:t>
            </w:r>
            <w:r w:rsidRPr="006F688F">
              <w:t xml:space="preserve">250 €, bei vorsätzlicher </w:t>
            </w:r>
            <w:r w:rsidRPr="006F688F">
              <w:lastRenderedPageBreak/>
              <w:t>Zuwiderhandlung 500 €. Der Bürgermeister ist berechtigt, die in der jeweils</w:t>
            </w:r>
            <w:r w:rsidR="000A6497">
              <w:t xml:space="preserve"> </w:t>
            </w:r>
            <w:r w:rsidRPr="006F688F">
              <w:t>gültigen Fassung vorliegende Dienstanweisung über die Höhe der festzusetzenden Bußgelder bei</w:t>
            </w:r>
          </w:p>
          <w:p w:rsidR="006F688F" w:rsidRDefault="006F688F" w:rsidP="006F688F">
            <w:r w:rsidRPr="006F688F">
              <w:t xml:space="preserve">festgestellten Ordnungswidrigkeiten gemäß den Bestimmungen des § 84 der </w:t>
            </w:r>
            <w:proofErr w:type="spellStart"/>
            <w:r w:rsidRPr="006F688F">
              <w:t>BauONW</w:t>
            </w:r>
            <w:proofErr w:type="spellEnd"/>
            <w:r w:rsidRPr="006F688F">
              <w:t xml:space="preserve"> vom</w:t>
            </w:r>
            <w:r w:rsidR="000A6497">
              <w:t xml:space="preserve"> </w:t>
            </w:r>
            <w:r w:rsidRPr="006F688F">
              <w:t>01.03.2000 anzuwenden. Für das Verfahren gelten die Vorschriften des Gesetzes über Ordnungswidrigkeiten</w:t>
            </w:r>
            <w:r w:rsidR="000A6497">
              <w:t xml:space="preserve"> </w:t>
            </w:r>
            <w:r w:rsidRPr="006F688F">
              <w:t>in der jeweils gültigen Fassung. Zuständige Verwaltungsbehörde im</w:t>
            </w:r>
            <w:r w:rsidR="001B7128">
              <w:t xml:space="preserve"> </w:t>
            </w:r>
            <w:r w:rsidRPr="006F688F">
              <w:t>Sinne von</w:t>
            </w:r>
            <w:r w:rsidR="000A6497">
              <w:t xml:space="preserve"> </w:t>
            </w:r>
            <w:r w:rsidRPr="006F688F">
              <w:t xml:space="preserve">§ 36 Abs. 1 Nr. 1 </w:t>
            </w:r>
            <w:proofErr w:type="spellStart"/>
            <w:r w:rsidRPr="006F688F">
              <w:t>OwiG</w:t>
            </w:r>
            <w:proofErr w:type="spellEnd"/>
            <w:r w:rsidRPr="006F688F">
              <w:t xml:space="preserve"> ist der Bürgermeister.</w:t>
            </w:r>
          </w:p>
          <w:p w:rsidR="006C3744" w:rsidRDefault="006C3744" w:rsidP="006F688F"/>
          <w:p w:rsidR="00811985" w:rsidRDefault="00811985" w:rsidP="006F688F"/>
          <w:p w:rsidR="006F688F" w:rsidRDefault="006F688F" w:rsidP="006F688F">
            <w:r w:rsidRPr="006F688F">
              <w:t>(4) Die Verhängung eines Bußgeldes befreit nicht von der Gebührenpflicht nach § 14 und 16 dieser</w:t>
            </w:r>
            <w:r w:rsidR="000A6497">
              <w:t xml:space="preserve"> </w:t>
            </w:r>
            <w:r w:rsidRPr="006F688F">
              <w:t>Satzung.</w:t>
            </w:r>
          </w:p>
        </w:tc>
        <w:tc>
          <w:tcPr>
            <w:tcW w:w="4575" w:type="dxa"/>
          </w:tcPr>
          <w:p w:rsidR="006F688F" w:rsidRPr="006F688F" w:rsidRDefault="006F688F" w:rsidP="006F688F">
            <w:pPr>
              <w:rPr>
                <w:b/>
                <w:bCs/>
              </w:rPr>
            </w:pPr>
            <w:r w:rsidRPr="006F688F">
              <w:rPr>
                <w:b/>
                <w:bCs/>
              </w:rPr>
              <w:lastRenderedPageBreak/>
              <w:t>§ 21</w:t>
            </w:r>
          </w:p>
          <w:p w:rsidR="006F688F" w:rsidRPr="006F688F" w:rsidRDefault="006F688F" w:rsidP="006F688F">
            <w:pPr>
              <w:rPr>
                <w:b/>
                <w:bCs/>
              </w:rPr>
            </w:pPr>
            <w:r w:rsidRPr="006F688F">
              <w:rPr>
                <w:b/>
                <w:bCs/>
              </w:rPr>
              <w:t>Ordnungswidrigkeiten</w:t>
            </w:r>
          </w:p>
          <w:p w:rsidR="006F688F" w:rsidRPr="006F688F" w:rsidRDefault="006F688F" w:rsidP="006F688F">
            <w:r w:rsidRPr="006F688F">
              <w:t>(1) Ordnungswidrig handelt, wer entgegen § 5 Abs. 1 seiner Anzeigepflicht nicht nachkommt.</w:t>
            </w:r>
          </w:p>
          <w:p w:rsidR="006F688F" w:rsidRPr="006F688F" w:rsidRDefault="006F688F" w:rsidP="006F688F">
            <w:r w:rsidRPr="006F688F">
              <w:t>(2) Ordnungswidrig handelt, wer vorsätzlich oder fahrlässig eine öffent</w:t>
            </w:r>
            <w:r w:rsidR="006D2D17">
              <w:t xml:space="preserve">liche Straße oder deren Zubehör </w:t>
            </w:r>
            <w:r w:rsidRPr="006F688F">
              <w:t>ohne die erforderliche Erlaubnis zur Sondernutzung gebraucht oder gegen erteilte Auflagen</w:t>
            </w:r>
            <w:r w:rsidR="000A6497">
              <w:t xml:space="preserve"> </w:t>
            </w:r>
            <w:r w:rsidRPr="006F688F">
              <w:t>oder Bedingungen verstößt. Ordnungswidrigkeiten können</w:t>
            </w:r>
            <w:r w:rsidR="002E2423">
              <w:t xml:space="preserve"> </w:t>
            </w:r>
            <w:r w:rsidRPr="006F688F">
              <w:t>mit einer</w:t>
            </w:r>
            <w:r>
              <w:t xml:space="preserve"> </w:t>
            </w:r>
            <w:r w:rsidRPr="006F688F">
              <w:t xml:space="preserve">Geldbuße gemäß § 59 </w:t>
            </w:r>
            <w:proofErr w:type="spellStart"/>
            <w:r w:rsidRPr="006F688F">
              <w:t>StrWG</w:t>
            </w:r>
            <w:proofErr w:type="spellEnd"/>
            <w:r w:rsidR="000A6497">
              <w:t xml:space="preserve"> </w:t>
            </w:r>
            <w:r w:rsidRPr="006F688F">
              <w:t>NW geahndet werden.</w:t>
            </w:r>
          </w:p>
          <w:p w:rsidR="006F688F" w:rsidRPr="006F688F" w:rsidRDefault="006F688F" w:rsidP="006F688F">
            <w:r w:rsidRPr="006F688F">
              <w:t>(3) Die Geldbuße beträgt mindestens 25 €. Sie beträgt bei fahrlässiger Zuwiderhandlung höchstens</w:t>
            </w:r>
            <w:r w:rsidR="000A6497">
              <w:t xml:space="preserve"> </w:t>
            </w:r>
            <w:r w:rsidRPr="006F688F">
              <w:t xml:space="preserve">250 €, bei </w:t>
            </w:r>
            <w:r w:rsidRPr="006F688F">
              <w:lastRenderedPageBreak/>
              <w:t>vorsätzlicher Zuwiderhandlung 500 €. Der Bürgermeister ist</w:t>
            </w:r>
            <w:r w:rsidR="0074747E">
              <w:t xml:space="preserve"> berechtigt, die in der jeweils </w:t>
            </w:r>
            <w:r w:rsidRPr="006F688F">
              <w:t>gültigen Fassung vorliegende Dienstanweisung über die Höhe der festzusetzenden Bu</w:t>
            </w:r>
            <w:r w:rsidR="0074747E">
              <w:t xml:space="preserve">ßgelder bei </w:t>
            </w:r>
            <w:r w:rsidRPr="006F688F">
              <w:t xml:space="preserve">festgestellten Ordnungswidrigkeiten gemäß den Bestimmungen </w:t>
            </w:r>
            <w:r w:rsidRPr="006C3744">
              <w:t xml:space="preserve">des </w:t>
            </w:r>
            <w:r w:rsidR="00C6613C" w:rsidRPr="008C03CC">
              <w:rPr>
                <w:highlight w:val="darkGray"/>
              </w:rPr>
              <w:t>§ 86</w:t>
            </w:r>
            <w:r w:rsidR="004D6497" w:rsidRPr="008C03CC">
              <w:rPr>
                <w:highlight w:val="darkGray"/>
              </w:rPr>
              <w:t xml:space="preserve"> </w:t>
            </w:r>
            <w:r w:rsidR="00EA03E1" w:rsidRPr="008C03CC">
              <w:rPr>
                <w:highlight w:val="darkGray"/>
              </w:rPr>
              <w:t>Landesbauordnung 2018 (</w:t>
            </w:r>
            <w:proofErr w:type="spellStart"/>
            <w:r w:rsidR="00B97078" w:rsidRPr="008C03CC">
              <w:rPr>
                <w:highlight w:val="darkGray"/>
              </w:rPr>
              <w:t>BauONW</w:t>
            </w:r>
            <w:proofErr w:type="spellEnd"/>
            <w:r w:rsidR="00B97078" w:rsidRPr="008C03CC">
              <w:rPr>
                <w:highlight w:val="darkGray"/>
              </w:rPr>
              <w:t xml:space="preserve"> 2018</w:t>
            </w:r>
            <w:r w:rsidR="00EA03E1" w:rsidRPr="008C03CC">
              <w:rPr>
                <w:highlight w:val="darkGray"/>
              </w:rPr>
              <w:t>)</w:t>
            </w:r>
            <w:r w:rsidR="004D6497">
              <w:t xml:space="preserve"> </w:t>
            </w:r>
            <w:r w:rsidRPr="006F688F">
              <w:t>anzuwenden. Für das Verfahren gelten die Vorschriften des Gesetzes über Ordnungswidrigkeiten</w:t>
            </w:r>
            <w:r w:rsidR="0074747E">
              <w:t xml:space="preserve"> </w:t>
            </w:r>
            <w:r w:rsidRPr="006F688F">
              <w:t>in der jeweils gültigen Fassung. Zuständige Verwaltungsbehörde im</w:t>
            </w:r>
            <w:r w:rsidR="001B7128">
              <w:t xml:space="preserve"> </w:t>
            </w:r>
            <w:r w:rsidRPr="006F688F">
              <w:t>Sinne</w:t>
            </w:r>
            <w:r w:rsidR="0074747E">
              <w:t xml:space="preserve"> von </w:t>
            </w:r>
            <w:r w:rsidRPr="006F688F">
              <w:t xml:space="preserve">§ 36 Abs. 1 Nr. 1 </w:t>
            </w:r>
            <w:proofErr w:type="spellStart"/>
            <w:r w:rsidRPr="006F688F">
              <w:t>OwiG</w:t>
            </w:r>
            <w:proofErr w:type="spellEnd"/>
            <w:r w:rsidR="006C3744">
              <w:t xml:space="preserve"> ist der </w:t>
            </w:r>
            <w:r w:rsidRPr="006F688F">
              <w:t>Bürgermeister.</w:t>
            </w:r>
          </w:p>
          <w:p w:rsidR="006F688F" w:rsidRDefault="006F688F" w:rsidP="006F688F">
            <w:r w:rsidRPr="006F688F">
              <w:t>(4) Die Verhängung eines Bußgeldes befreit nicht von der Gebühren</w:t>
            </w:r>
            <w:r w:rsidR="00672662">
              <w:t xml:space="preserve">pflicht nach § 14 und 16 dieser </w:t>
            </w:r>
            <w:r w:rsidRPr="006F688F">
              <w:t>Satzung.</w:t>
            </w:r>
          </w:p>
          <w:p w:rsidR="00BA5C92" w:rsidRDefault="009C2DB8" w:rsidP="009C2DB8">
            <w:r w:rsidRPr="008C03CC">
              <w:rPr>
                <w:highlight w:val="darkGray"/>
              </w:rPr>
              <w:t xml:space="preserve">(5) </w:t>
            </w:r>
            <w:r w:rsidR="000C3F02" w:rsidRPr="008C03CC">
              <w:rPr>
                <w:highlight w:val="darkGray"/>
              </w:rPr>
              <w:t>Nach wiederholte</w:t>
            </w:r>
            <w:r w:rsidR="00BF7514" w:rsidRPr="008C03CC">
              <w:rPr>
                <w:highlight w:val="darkGray"/>
              </w:rPr>
              <w:t>r</w:t>
            </w:r>
            <w:r w:rsidR="000C3F02" w:rsidRPr="008C03CC">
              <w:rPr>
                <w:highlight w:val="darkGray"/>
              </w:rPr>
              <w:t xml:space="preserve"> Zuwiderhandlung</w:t>
            </w:r>
            <w:r w:rsidR="00A07627" w:rsidRPr="008C03CC">
              <w:rPr>
                <w:highlight w:val="darkGray"/>
              </w:rPr>
              <w:t xml:space="preserve"> gegen diese Satzung durch</w:t>
            </w:r>
            <w:r w:rsidR="00BA5C92" w:rsidRPr="008C03CC">
              <w:rPr>
                <w:highlight w:val="darkGray"/>
              </w:rPr>
              <w:t xml:space="preserve"> unrec</w:t>
            </w:r>
            <w:r w:rsidR="00A07627" w:rsidRPr="008C03CC">
              <w:rPr>
                <w:highlight w:val="darkGray"/>
              </w:rPr>
              <w:t>htmäßig aufgehängte</w:t>
            </w:r>
            <w:r w:rsidR="00187229" w:rsidRPr="008C03CC">
              <w:rPr>
                <w:highlight w:val="darkGray"/>
              </w:rPr>
              <w:t xml:space="preserve"> Werbef</w:t>
            </w:r>
            <w:r w:rsidR="00BA5C92" w:rsidRPr="008C03CC">
              <w:rPr>
                <w:highlight w:val="darkGray"/>
              </w:rPr>
              <w:t xml:space="preserve">elder, behält sich die Stadt vor, </w:t>
            </w:r>
            <w:r w:rsidRPr="008C03CC">
              <w:rPr>
                <w:highlight w:val="darkGray"/>
              </w:rPr>
              <w:t>eine nächste</w:t>
            </w:r>
            <w:r w:rsidR="002E2423" w:rsidRPr="008C03CC">
              <w:rPr>
                <w:highlight w:val="darkGray"/>
              </w:rPr>
              <w:t xml:space="preserve"> Beantragung zu versagen.</w:t>
            </w:r>
          </w:p>
          <w:p w:rsidR="000A6497" w:rsidRDefault="000A6497" w:rsidP="009C2DB8"/>
        </w:tc>
      </w:tr>
      <w:tr w:rsidR="006F688F" w:rsidTr="00F55278">
        <w:tc>
          <w:tcPr>
            <w:tcW w:w="4639" w:type="dxa"/>
          </w:tcPr>
          <w:p w:rsidR="001B7128" w:rsidRPr="001B7128" w:rsidRDefault="001B7128" w:rsidP="001B7128">
            <w:pPr>
              <w:rPr>
                <w:b/>
                <w:bCs/>
              </w:rPr>
            </w:pPr>
            <w:r w:rsidRPr="001B7128">
              <w:rPr>
                <w:b/>
                <w:bCs/>
              </w:rPr>
              <w:lastRenderedPageBreak/>
              <w:t>§ 22</w:t>
            </w:r>
          </w:p>
          <w:p w:rsidR="001B7128" w:rsidRPr="001B7128" w:rsidRDefault="001B7128" w:rsidP="001B7128">
            <w:pPr>
              <w:rPr>
                <w:b/>
                <w:bCs/>
              </w:rPr>
            </w:pPr>
            <w:r w:rsidRPr="001B7128">
              <w:rPr>
                <w:b/>
                <w:bCs/>
              </w:rPr>
              <w:t>Inkrafttreten</w:t>
            </w:r>
          </w:p>
          <w:p w:rsidR="006F688F" w:rsidRDefault="001B7128" w:rsidP="001B7128">
            <w:r w:rsidRPr="001B7128">
              <w:t>Diese Satzung tritt am Tage nach der Bekanntmachung in Kraft.</w:t>
            </w:r>
          </w:p>
        </w:tc>
        <w:tc>
          <w:tcPr>
            <w:tcW w:w="4575" w:type="dxa"/>
          </w:tcPr>
          <w:p w:rsidR="001B7128" w:rsidRPr="001B7128" w:rsidRDefault="001B7128" w:rsidP="001B7128">
            <w:pPr>
              <w:rPr>
                <w:b/>
                <w:bCs/>
              </w:rPr>
            </w:pPr>
            <w:r w:rsidRPr="001B7128">
              <w:rPr>
                <w:b/>
                <w:bCs/>
              </w:rPr>
              <w:t>§ 22</w:t>
            </w:r>
          </w:p>
          <w:p w:rsidR="001B7128" w:rsidRPr="001B7128" w:rsidRDefault="001B7128" w:rsidP="001B7128">
            <w:pPr>
              <w:rPr>
                <w:b/>
                <w:bCs/>
              </w:rPr>
            </w:pPr>
            <w:r w:rsidRPr="001B7128">
              <w:rPr>
                <w:b/>
                <w:bCs/>
              </w:rPr>
              <w:t>Inkrafttreten</w:t>
            </w:r>
          </w:p>
          <w:p w:rsidR="006F688F" w:rsidRDefault="001B7128" w:rsidP="001B7128">
            <w:r w:rsidRPr="008C03CC">
              <w:rPr>
                <w:highlight w:val="darkGray"/>
              </w:rPr>
              <w:t>Diese Satzung tritt am Tage nach der Bekanntmachung in Kraft</w:t>
            </w:r>
            <w:r w:rsidR="006E3571" w:rsidRPr="008C03CC">
              <w:rPr>
                <w:highlight w:val="darkGray"/>
              </w:rPr>
              <w:t xml:space="preserve">, gleichzeitig tritt die bisherige Satzung </w:t>
            </w:r>
            <w:r w:rsidR="0042676F" w:rsidRPr="008C03CC">
              <w:rPr>
                <w:highlight w:val="darkGray"/>
              </w:rPr>
              <w:t xml:space="preserve">vom 17.01.2012 </w:t>
            </w:r>
            <w:r w:rsidR="006E3571" w:rsidRPr="008C03CC">
              <w:rPr>
                <w:highlight w:val="darkGray"/>
              </w:rPr>
              <w:t>außer Kraft.</w:t>
            </w:r>
          </w:p>
        </w:tc>
      </w:tr>
      <w:tr w:rsidR="00493C82" w:rsidTr="00F55278">
        <w:tc>
          <w:tcPr>
            <w:tcW w:w="4639" w:type="dxa"/>
          </w:tcPr>
          <w:p w:rsidR="00493C82" w:rsidRPr="005F0904" w:rsidRDefault="00493C82" w:rsidP="00493C82">
            <w:pPr>
              <w:jc w:val="center"/>
              <w:rPr>
                <w:rFonts w:eastAsia="Times New Roman"/>
                <w:b/>
                <w:szCs w:val="25"/>
                <w:u w:val="single"/>
                <w:lang w:eastAsia="de-DE"/>
              </w:rPr>
            </w:pPr>
            <w:r w:rsidRPr="00493C82">
              <w:rPr>
                <w:rFonts w:eastAsia="Times New Roman"/>
                <w:b/>
                <w:szCs w:val="25"/>
                <w:u w:val="single"/>
                <w:lang w:eastAsia="de-DE"/>
              </w:rPr>
              <w:t>Anlage</w:t>
            </w:r>
          </w:p>
          <w:p w:rsidR="00493C82" w:rsidRPr="00493C82" w:rsidRDefault="00493C82" w:rsidP="00493C82">
            <w:pPr>
              <w:jc w:val="center"/>
              <w:rPr>
                <w:rFonts w:eastAsia="Times New Roman"/>
                <w:szCs w:val="25"/>
                <w:u w:val="single"/>
                <w:lang w:eastAsia="de-DE"/>
              </w:rPr>
            </w:pPr>
          </w:p>
          <w:p w:rsidR="00493C82" w:rsidRPr="00493C82" w:rsidRDefault="00493C82" w:rsidP="00493C82">
            <w:pPr>
              <w:jc w:val="left"/>
              <w:rPr>
                <w:rFonts w:eastAsia="Times New Roman"/>
                <w:szCs w:val="25"/>
                <w:lang w:eastAsia="de-DE"/>
              </w:rPr>
            </w:pPr>
            <w:r w:rsidRPr="00493C82">
              <w:rPr>
                <w:rFonts w:eastAsia="Times New Roman"/>
                <w:szCs w:val="25"/>
                <w:lang w:eastAsia="de-DE"/>
              </w:rPr>
              <w:t>zu § 14 der Satzung über Erlaubnisse und Gebühren für Sondernutzungen an öffentlichen Straßen der</w:t>
            </w:r>
          </w:p>
          <w:p w:rsidR="00493C82" w:rsidRPr="005F0904" w:rsidRDefault="00493C82" w:rsidP="00493C82">
            <w:pPr>
              <w:jc w:val="left"/>
              <w:rPr>
                <w:rFonts w:eastAsia="Times New Roman"/>
                <w:szCs w:val="25"/>
                <w:lang w:eastAsia="de-DE"/>
              </w:rPr>
            </w:pPr>
            <w:r w:rsidRPr="00493C82">
              <w:rPr>
                <w:rFonts w:eastAsia="Times New Roman"/>
                <w:szCs w:val="25"/>
                <w:lang w:eastAsia="de-DE"/>
              </w:rPr>
              <w:t>Stadt Wermelskirchen vom 17.01.2012</w:t>
            </w:r>
          </w:p>
          <w:p w:rsidR="00AE52D1" w:rsidRPr="005F0904" w:rsidRDefault="00AE52D1" w:rsidP="00493C82">
            <w:pPr>
              <w:jc w:val="left"/>
              <w:rPr>
                <w:rFonts w:eastAsia="Times New Roman"/>
                <w:szCs w:val="25"/>
                <w:lang w:eastAsia="de-DE"/>
              </w:rPr>
            </w:pPr>
          </w:p>
          <w:p w:rsidR="00493C82" w:rsidRPr="005F0904" w:rsidRDefault="00493C82" w:rsidP="00493C82">
            <w:pPr>
              <w:jc w:val="center"/>
              <w:rPr>
                <w:rFonts w:eastAsia="Times New Roman"/>
                <w:b/>
                <w:szCs w:val="25"/>
                <w:u w:val="single"/>
                <w:lang w:eastAsia="de-DE"/>
              </w:rPr>
            </w:pPr>
            <w:r w:rsidRPr="00493C82">
              <w:rPr>
                <w:rFonts w:eastAsia="Times New Roman"/>
                <w:b/>
                <w:szCs w:val="25"/>
                <w:u w:val="single"/>
                <w:lang w:eastAsia="de-DE"/>
              </w:rPr>
              <w:t>Gebührentarif</w:t>
            </w:r>
          </w:p>
          <w:p w:rsidR="00493C82" w:rsidRPr="00493C82" w:rsidRDefault="00493C82" w:rsidP="00493C82">
            <w:pPr>
              <w:jc w:val="center"/>
              <w:rPr>
                <w:rFonts w:eastAsia="Times New Roman"/>
                <w:b/>
                <w:szCs w:val="25"/>
                <w:u w:val="single"/>
                <w:lang w:eastAsia="de-DE"/>
              </w:rPr>
            </w:pPr>
          </w:p>
          <w:p w:rsidR="00493C82" w:rsidRPr="00493C82" w:rsidRDefault="00493C82" w:rsidP="00493C82">
            <w:pPr>
              <w:jc w:val="left"/>
              <w:rPr>
                <w:rFonts w:eastAsia="Times New Roman"/>
                <w:szCs w:val="25"/>
                <w:lang w:eastAsia="de-DE"/>
              </w:rPr>
            </w:pPr>
            <w:r w:rsidRPr="00493C82">
              <w:rPr>
                <w:rFonts w:eastAsia="Times New Roman"/>
                <w:szCs w:val="25"/>
                <w:lang w:eastAsia="de-DE"/>
              </w:rPr>
              <w:t>A)</w:t>
            </w:r>
            <w:r w:rsidRPr="005F0904">
              <w:rPr>
                <w:rFonts w:eastAsia="Times New Roman"/>
                <w:szCs w:val="25"/>
                <w:lang w:eastAsia="de-DE"/>
              </w:rPr>
              <w:t xml:space="preserve"> </w:t>
            </w:r>
            <w:r w:rsidRPr="00493C82">
              <w:rPr>
                <w:rFonts w:eastAsia="Times New Roman"/>
                <w:szCs w:val="25"/>
                <w:lang w:eastAsia="de-DE"/>
              </w:rPr>
              <w:t>Allgemeine Bestimmungen</w:t>
            </w:r>
          </w:p>
          <w:p w:rsidR="00493C82" w:rsidRPr="005F0904" w:rsidRDefault="00493C82" w:rsidP="00493C82">
            <w:pPr>
              <w:jc w:val="left"/>
              <w:rPr>
                <w:rFonts w:eastAsia="Times New Roman"/>
                <w:szCs w:val="25"/>
                <w:lang w:eastAsia="de-DE"/>
              </w:rPr>
            </w:pPr>
            <w:r w:rsidRPr="00493C82">
              <w:rPr>
                <w:rFonts w:eastAsia="Times New Roman"/>
                <w:szCs w:val="25"/>
                <w:lang w:eastAsia="de-DE"/>
              </w:rPr>
              <w:t>1.</w:t>
            </w:r>
            <w:r w:rsidRPr="005F0904">
              <w:rPr>
                <w:rFonts w:eastAsia="Times New Roman"/>
                <w:szCs w:val="25"/>
                <w:lang w:eastAsia="de-DE"/>
              </w:rPr>
              <w:t xml:space="preserve"> </w:t>
            </w:r>
            <w:r w:rsidRPr="00493C82">
              <w:rPr>
                <w:rFonts w:eastAsia="Times New Roman"/>
                <w:szCs w:val="25"/>
                <w:lang w:eastAsia="de-DE"/>
              </w:rPr>
              <w:t>Die im Gebührentarif enthaltenen Gebührensätze gelten</w:t>
            </w:r>
            <w:r w:rsidRPr="005F0904">
              <w:rPr>
                <w:rFonts w:eastAsia="Times New Roman"/>
                <w:szCs w:val="25"/>
                <w:lang w:eastAsia="de-DE"/>
              </w:rPr>
              <w:t xml:space="preserve"> für folgende Straßen bzw. Teil</w:t>
            </w:r>
            <w:r w:rsidRPr="00493C82">
              <w:rPr>
                <w:rFonts w:eastAsia="Times New Roman"/>
                <w:szCs w:val="25"/>
                <w:lang w:eastAsia="de-DE"/>
              </w:rPr>
              <w:t>strecken von Straßen:</w:t>
            </w:r>
          </w:p>
          <w:p w:rsidR="00493C82" w:rsidRPr="00493C82" w:rsidRDefault="00493C82" w:rsidP="00493C82">
            <w:pPr>
              <w:jc w:val="left"/>
              <w:rPr>
                <w:rFonts w:eastAsia="Times New Roman"/>
                <w:szCs w:val="25"/>
                <w:lang w:eastAsia="de-DE"/>
              </w:rPr>
            </w:pPr>
          </w:p>
          <w:p w:rsidR="00493C82" w:rsidRPr="003A2BD3" w:rsidRDefault="00493C82" w:rsidP="00493C82">
            <w:pPr>
              <w:jc w:val="left"/>
              <w:rPr>
                <w:rFonts w:eastAsia="Times New Roman"/>
                <w:b/>
                <w:szCs w:val="25"/>
                <w:lang w:eastAsia="de-DE"/>
              </w:rPr>
            </w:pPr>
            <w:r w:rsidRPr="003A2BD3">
              <w:rPr>
                <w:rFonts w:eastAsia="Times New Roman"/>
                <w:b/>
                <w:szCs w:val="25"/>
                <w:lang w:eastAsia="de-DE"/>
              </w:rPr>
              <w:t>Zone I Wermelskirchen</w:t>
            </w:r>
          </w:p>
          <w:p w:rsidR="003B4A45" w:rsidRPr="00493C82" w:rsidRDefault="003B4A45" w:rsidP="00493C82">
            <w:pPr>
              <w:jc w:val="left"/>
              <w:rPr>
                <w:rFonts w:eastAsia="Times New Roman"/>
                <w:szCs w:val="25"/>
                <w:lang w:eastAsia="de-DE"/>
              </w:rPr>
            </w:pPr>
          </w:p>
          <w:p w:rsidR="00493C82" w:rsidRPr="00493C82" w:rsidRDefault="00493C82" w:rsidP="00493C82">
            <w:pPr>
              <w:jc w:val="left"/>
              <w:rPr>
                <w:rFonts w:eastAsia="Times New Roman"/>
                <w:szCs w:val="25"/>
                <w:lang w:eastAsia="de-DE"/>
              </w:rPr>
            </w:pPr>
            <w:r w:rsidRPr="00493C82">
              <w:rPr>
                <w:rFonts w:eastAsia="Times New Roman"/>
                <w:szCs w:val="25"/>
                <w:lang w:eastAsia="de-DE"/>
              </w:rPr>
              <w:t>Kölner Straße</w:t>
            </w:r>
          </w:p>
          <w:p w:rsidR="00493C82" w:rsidRPr="00493C82" w:rsidRDefault="00493C82" w:rsidP="00493C82">
            <w:pPr>
              <w:jc w:val="left"/>
              <w:rPr>
                <w:rFonts w:eastAsia="Times New Roman"/>
                <w:szCs w:val="25"/>
                <w:lang w:eastAsia="de-DE"/>
              </w:rPr>
            </w:pPr>
            <w:r w:rsidRPr="00493C82">
              <w:rPr>
                <w:rFonts w:eastAsia="Times New Roman"/>
                <w:szCs w:val="25"/>
                <w:lang w:eastAsia="de-DE"/>
              </w:rPr>
              <w:t xml:space="preserve">Berliner Straße bis Ortsausgang </w:t>
            </w:r>
            <w:proofErr w:type="spellStart"/>
            <w:r w:rsidRPr="00493C82">
              <w:rPr>
                <w:rFonts w:eastAsia="Times New Roman"/>
                <w:szCs w:val="25"/>
                <w:lang w:eastAsia="de-DE"/>
              </w:rPr>
              <w:t>Neuenhöhe</w:t>
            </w:r>
            <w:proofErr w:type="spellEnd"/>
          </w:p>
          <w:p w:rsidR="00493C82" w:rsidRPr="00493C82" w:rsidRDefault="00493C82" w:rsidP="00493C82">
            <w:pPr>
              <w:jc w:val="left"/>
              <w:rPr>
                <w:rFonts w:eastAsia="Times New Roman"/>
                <w:szCs w:val="25"/>
                <w:lang w:eastAsia="de-DE"/>
              </w:rPr>
            </w:pPr>
            <w:r w:rsidRPr="00493C82">
              <w:rPr>
                <w:rFonts w:eastAsia="Times New Roman"/>
                <w:szCs w:val="25"/>
                <w:lang w:eastAsia="de-DE"/>
              </w:rPr>
              <w:t>Eich/Schwanen</w:t>
            </w:r>
          </w:p>
          <w:p w:rsidR="00493C82" w:rsidRPr="00493C82" w:rsidRDefault="00493C82" w:rsidP="00493C82">
            <w:pPr>
              <w:jc w:val="left"/>
              <w:rPr>
                <w:rFonts w:eastAsia="Times New Roman"/>
                <w:szCs w:val="25"/>
                <w:lang w:eastAsia="de-DE"/>
              </w:rPr>
            </w:pPr>
            <w:r w:rsidRPr="00493C82">
              <w:rPr>
                <w:rFonts w:eastAsia="Times New Roman"/>
                <w:szCs w:val="25"/>
                <w:lang w:eastAsia="de-DE"/>
              </w:rPr>
              <w:t>Telegrafenstraße</w:t>
            </w:r>
          </w:p>
          <w:p w:rsidR="00493C82" w:rsidRPr="00493C82" w:rsidRDefault="009457F6" w:rsidP="00493C82">
            <w:pPr>
              <w:jc w:val="left"/>
              <w:rPr>
                <w:rFonts w:eastAsia="Times New Roman"/>
                <w:szCs w:val="25"/>
                <w:lang w:eastAsia="de-DE"/>
              </w:rPr>
            </w:pPr>
            <w:r>
              <w:rPr>
                <w:rFonts w:eastAsia="Times New Roman"/>
                <w:szCs w:val="25"/>
                <w:lang w:eastAsia="de-DE"/>
              </w:rPr>
              <w:t>C</w:t>
            </w:r>
            <w:r w:rsidR="00493C82" w:rsidRPr="00493C82">
              <w:rPr>
                <w:rFonts w:eastAsia="Times New Roman"/>
                <w:szCs w:val="25"/>
                <w:lang w:eastAsia="de-DE"/>
              </w:rPr>
              <w:t>arl-</w:t>
            </w:r>
            <w:proofErr w:type="spellStart"/>
            <w:r w:rsidR="00493C82" w:rsidRPr="00493C82">
              <w:rPr>
                <w:rFonts w:eastAsia="Times New Roman"/>
                <w:szCs w:val="25"/>
                <w:lang w:eastAsia="de-DE"/>
              </w:rPr>
              <w:t>Leverkus</w:t>
            </w:r>
            <w:proofErr w:type="spellEnd"/>
            <w:r w:rsidR="00493C82" w:rsidRPr="00493C82">
              <w:rPr>
                <w:rFonts w:eastAsia="Times New Roman"/>
                <w:szCs w:val="25"/>
                <w:lang w:eastAsia="de-DE"/>
              </w:rPr>
              <w:t>-Straße</w:t>
            </w:r>
          </w:p>
          <w:p w:rsidR="00493C82" w:rsidRPr="00493C82" w:rsidRDefault="00493C82" w:rsidP="00493C82">
            <w:pPr>
              <w:jc w:val="left"/>
              <w:rPr>
                <w:rFonts w:eastAsia="Times New Roman"/>
                <w:szCs w:val="25"/>
                <w:lang w:eastAsia="de-DE"/>
              </w:rPr>
            </w:pPr>
            <w:r w:rsidRPr="00493C82">
              <w:rPr>
                <w:rFonts w:eastAsia="Times New Roman"/>
                <w:szCs w:val="25"/>
                <w:lang w:eastAsia="de-DE"/>
              </w:rPr>
              <w:t>Obere Remscheider Straße</w:t>
            </w:r>
          </w:p>
          <w:p w:rsidR="00493C82" w:rsidRPr="00493C82" w:rsidRDefault="00493C82" w:rsidP="00493C82">
            <w:pPr>
              <w:jc w:val="left"/>
              <w:rPr>
                <w:rFonts w:eastAsia="Times New Roman"/>
                <w:szCs w:val="25"/>
                <w:lang w:eastAsia="de-DE"/>
              </w:rPr>
            </w:pPr>
            <w:r w:rsidRPr="00493C82">
              <w:rPr>
                <w:rFonts w:eastAsia="Times New Roman"/>
                <w:szCs w:val="25"/>
                <w:lang w:eastAsia="de-DE"/>
              </w:rPr>
              <w:t>Remscheider Straße von Bügeleisen bis Unterführung</w:t>
            </w:r>
          </w:p>
          <w:p w:rsidR="00493C82" w:rsidRPr="00493C82" w:rsidRDefault="00493C82" w:rsidP="00493C82">
            <w:pPr>
              <w:jc w:val="left"/>
              <w:rPr>
                <w:rFonts w:eastAsia="Times New Roman"/>
                <w:szCs w:val="25"/>
                <w:lang w:eastAsia="de-DE"/>
              </w:rPr>
            </w:pPr>
            <w:r w:rsidRPr="00493C82">
              <w:rPr>
                <w:rFonts w:eastAsia="Times New Roman"/>
                <w:szCs w:val="25"/>
                <w:lang w:eastAsia="de-DE"/>
              </w:rPr>
              <w:t>Thomas-Mann-Straße</w:t>
            </w:r>
          </w:p>
          <w:p w:rsidR="00493C82" w:rsidRPr="00493C82" w:rsidRDefault="00493C82" w:rsidP="00493C82">
            <w:pPr>
              <w:jc w:val="left"/>
              <w:rPr>
                <w:rFonts w:eastAsia="Times New Roman"/>
                <w:szCs w:val="25"/>
                <w:lang w:eastAsia="de-DE"/>
              </w:rPr>
            </w:pPr>
            <w:r w:rsidRPr="00493C82">
              <w:rPr>
                <w:rFonts w:eastAsia="Times New Roman"/>
                <w:szCs w:val="25"/>
                <w:lang w:eastAsia="de-DE"/>
              </w:rPr>
              <w:t>Schillerstraße von Schulgasse bis Kölner Straße</w:t>
            </w:r>
          </w:p>
          <w:p w:rsidR="00493C82" w:rsidRPr="00493C82" w:rsidRDefault="00493C82" w:rsidP="00493C82">
            <w:pPr>
              <w:jc w:val="left"/>
              <w:rPr>
                <w:rFonts w:eastAsia="Times New Roman"/>
                <w:szCs w:val="25"/>
                <w:lang w:eastAsia="de-DE"/>
              </w:rPr>
            </w:pPr>
            <w:proofErr w:type="spellStart"/>
            <w:r w:rsidRPr="00493C82">
              <w:rPr>
                <w:rFonts w:eastAsia="Times New Roman"/>
                <w:szCs w:val="25"/>
                <w:lang w:eastAsia="de-DE"/>
              </w:rPr>
              <w:t>Jörgensgasse</w:t>
            </w:r>
            <w:proofErr w:type="spellEnd"/>
            <w:r w:rsidRPr="00493C82">
              <w:rPr>
                <w:rFonts w:eastAsia="Times New Roman"/>
                <w:szCs w:val="25"/>
                <w:lang w:eastAsia="de-DE"/>
              </w:rPr>
              <w:t xml:space="preserve"> von Schillerstraße bis Eich</w:t>
            </w:r>
          </w:p>
          <w:p w:rsidR="00493C82" w:rsidRPr="00493C82" w:rsidRDefault="00493C82" w:rsidP="00493C82">
            <w:pPr>
              <w:jc w:val="left"/>
              <w:rPr>
                <w:rFonts w:eastAsia="Times New Roman"/>
                <w:szCs w:val="25"/>
                <w:lang w:eastAsia="de-DE"/>
              </w:rPr>
            </w:pPr>
            <w:r w:rsidRPr="00493C82">
              <w:rPr>
                <w:rFonts w:eastAsia="Times New Roman"/>
                <w:szCs w:val="25"/>
                <w:lang w:eastAsia="de-DE"/>
              </w:rPr>
              <w:t>Taubengasse</w:t>
            </w:r>
          </w:p>
          <w:p w:rsidR="00493C82" w:rsidRPr="00493C82" w:rsidRDefault="00493C82" w:rsidP="00493C82">
            <w:pPr>
              <w:jc w:val="left"/>
              <w:rPr>
                <w:rFonts w:eastAsia="Times New Roman"/>
                <w:szCs w:val="25"/>
                <w:lang w:eastAsia="de-DE"/>
              </w:rPr>
            </w:pPr>
            <w:r w:rsidRPr="00493C82">
              <w:rPr>
                <w:rFonts w:eastAsia="Times New Roman"/>
                <w:szCs w:val="25"/>
                <w:lang w:eastAsia="de-DE"/>
              </w:rPr>
              <w:lastRenderedPageBreak/>
              <w:t>Schulgasse</w:t>
            </w:r>
          </w:p>
          <w:p w:rsidR="00493C82" w:rsidRPr="005F0904" w:rsidRDefault="00493C82" w:rsidP="00493C82">
            <w:pPr>
              <w:jc w:val="left"/>
              <w:rPr>
                <w:rFonts w:eastAsia="Times New Roman"/>
                <w:szCs w:val="25"/>
                <w:lang w:eastAsia="de-DE"/>
              </w:rPr>
            </w:pPr>
            <w:r w:rsidRPr="00493C82">
              <w:rPr>
                <w:rFonts w:eastAsia="Times New Roman"/>
                <w:szCs w:val="25"/>
                <w:lang w:eastAsia="de-DE"/>
              </w:rPr>
              <w:t>Brückenweg</w:t>
            </w:r>
          </w:p>
          <w:p w:rsidR="003B4A45" w:rsidRDefault="003B4A45" w:rsidP="00493C82">
            <w:pPr>
              <w:jc w:val="left"/>
              <w:rPr>
                <w:rFonts w:eastAsia="Times New Roman"/>
                <w:szCs w:val="25"/>
                <w:lang w:eastAsia="de-DE"/>
              </w:rPr>
            </w:pPr>
          </w:p>
          <w:p w:rsidR="003331E7" w:rsidRDefault="003331E7" w:rsidP="00493C82">
            <w:pPr>
              <w:jc w:val="left"/>
              <w:rPr>
                <w:rFonts w:eastAsia="Times New Roman"/>
                <w:szCs w:val="25"/>
                <w:lang w:eastAsia="de-DE"/>
              </w:rPr>
            </w:pPr>
          </w:p>
          <w:p w:rsidR="003331E7" w:rsidRDefault="003331E7" w:rsidP="00493C82">
            <w:pPr>
              <w:jc w:val="left"/>
              <w:rPr>
                <w:rFonts w:eastAsia="Times New Roman"/>
                <w:szCs w:val="25"/>
                <w:lang w:eastAsia="de-DE"/>
              </w:rPr>
            </w:pPr>
          </w:p>
          <w:p w:rsidR="003331E7" w:rsidRDefault="003331E7" w:rsidP="00493C82">
            <w:pPr>
              <w:jc w:val="left"/>
              <w:rPr>
                <w:rFonts w:eastAsia="Times New Roman"/>
                <w:szCs w:val="25"/>
                <w:lang w:eastAsia="de-DE"/>
              </w:rPr>
            </w:pPr>
          </w:p>
          <w:p w:rsidR="003126BC" w:rsidRDefault="003126BC" w:rsidP="00493C82">
            <w:pPr>
              <w:jc w:val="left"/>
              <w:rPr>
                <w:rFonts w:eastAsia="Times New Roman"/>
                <w:szCs w:val="25"/>
                <w:lang w:eastAsia="de-DE"/>
              </w:rPr>
            </w:pPr>
          </w:p>
          <w:p w:rsidR="003126BC" w:rsidRDefault="003126BC" w:rsidP="00493C82">
            <w:pPr>
              <w:jc w:val="left"/>
              <w:rPr>
                <w:rFonts w:eastAsia="Times New Roman"/>
                <w:szCs w:val="25"/>
                <w:lang w:eastAsia="de-DE"/>
              </w:rPr>
            </w:pPr>
          </w:p>
          <w:p w:rsidR="003126BC" w:rsidRDefault="003126BC" w:rsidP="00493C82">
            <w:pPr>
              <w:jc w:val="left"/>
              <w:rPr>
                <w:rFonts w:eastAsia="Times New Roman"/>
                <w:szCs w:val="25"/>
                <w:lang w:eastAsia="de-DE"/>
              </w:rPr>
            </w:pPr>
          </w:p>
          <w:p w:rsidR="003126BC" w:rsidRDefault="003126BC" w:rsidP="00493C82">
            <w:pPr>
              <w:jc w:val="left"/>
              <w:rPr>
                <w:rFonts w:eastAsia="Times New Roman"/>
                <w:szCs w:val="25"/>
                <w:lang w:eastAsia="de-DE"/>
              </w:rPr>
            </w:pPr>
          </w:p>
          <w:p w:rsidR="003126BC" w:rsidRDefault="003126BC" w:rsidP="00493C82">
            <w:pPr>
              <w:jc w:val="left"/>
              <w:rPr>
                <w:rFonts w:eastAsia="Times New Roman"/>
                <w:szCs w:val="25"/>
                <w:lang w:eastAsia="de-DE"/>
              </w:rPr>
            </w:pPr>
          </w:p>
          <w:p w:rsidR="00493C82" w:rsidRPr="003A2BD3" w:rsidRDefault="00493C82" w:rsidP="00493C82">
            <w:pPr>
              <w:jc w:val="left"/>
              <w:rPr>
                <w:rFonts w:eastAsia="Times New Roman"/>
                <w:b/>
                <w:szCs w:val="25"/>
                <w:lang w:eastAsia="de-DE"/>
              </w:rPr>
            </w:pPr>
            <w:r w:rsidRPr="003A2BD3">
              <w:rPr>
                <w:rFonts w:eastAsia="Times New Roman"/>
                <w:b/>
                <w:szCs w:val="25"/>
                <w:lang w:eastAsia="de-DE"/>
              </w:rPr>
              <w:t>Zone I Dabringhausen</w:t>
            </w:r>
          </w:p>
          <w:p w:rsidR="00493C82" w:rsidRDefault="00493C82" w:rsidP="003126BC">
            <w:pPr>
              <w:jc w:val="left"/>
              <w:rPr>
                <w:rFonts w:eastAsia="Times New Roman"/>
                <w:szCs w:val="25"/>
                <w:lang w:eastAsia="de-DE"/>
              </w:rPr>
            </w:pPr>
            <w:r w:rsidRPr="00493C82">
              <w:rPr>
                <w:rFonts w:eastAsia="Times New Roman"/>
                <w:szCs w:val="25"/>
                <w:lang w:eastAsia="de-DE"/>
              </w:rPr>
              <w:t xml:space="preserve">Ortskern; Altenberger Straße von Einmündung </w:t>
            </w:r>
            <w:proofErr w:type="spellStart"/>
            <w:r w:rsidRPr="00493C82">
              <w:rPr>
                <w:rFonts w:eastAsia="Times New Roman"/>
                <w:szCs w:val="25"/>
                <w:lang w:eastAsia="de-DE"/>
              </w:rPr>
              <w:t>Höferhof</w:t>
            </w:r>
            <w:proofErr w:type="spellEnd"/>
            <w:r w:rsidRPr="00493C82">
              <w:rPr>
                <w:rFonts w:eastAsia="Times New Roman"/>
                <w:szCs w:val="25"/>
                <w:lang w:eastAsia="de-DE"/>
              </w:rPr>
              <w:t xml:space="preserve"> (</w:t>
            </w:r>
            <w:r w:rsidR="0039366B">
              <w:rPr>
                <w:rFonts w:eastAsia="Times New Roman"/>
                <w:szCs w:val="25"/>
                <w:lang w:eastAsia="de-DE"/>
              </w:rPr>
              <w:t>nördliche Anbindung) bis südli</w:t>
            </w:r>
            <w:r w:rsidRPr="00493C82">
              <w:rPr>
                <w:rFonts w:eastAsia="Times New Roman"/>
                <w:szCs w:val="25"/>
                <w:lang w:eastAsia="de-DE"/>
              </w:rPr>
              <w:t>che Anbindung an die Umgehungsstraße</w:t>
            </w:r>
          </w:p>
          <w:p w:rsidR="0039366B" w:rsidRDefault="0039366B" w:rsidP="00493C82">
            <w:pPr>
              <w:jc w:val="left"/>
              <w:rPr>
                <w:rFonts w:eastAsia="Times New Roman"/>
                <w:szCs w:val="25"/>
                <w:lang w:eastAsia="de-DE"/>
              </w:rPr>
            </w:pPr>
          </w:p>
          <w:p w:rsidR="00493C82" w:rsidRPr="0039366B" w:rsidRDefault="00493C82" w:rsidP="00493C82">
            <w:pPr>
              <w:jc w:val="left"/>
              <w:rPr>
                <w:rFonts w:eastAsia="Times New Roman"/>
                <w:b/>
                <w:szCs w:val="25"/>
                <w:lang w:eastAsia="de-DE"/>
              </w:rPr>
            </w:pPr>
            <w:r w:rsidRPr="0039366B">
              <w:rPr>
                <w:rFonts w:eastAsia="Times New Roman"/>
                <w:b/>
                <w:szCs w:val="25"/>
                <w:lang w:eastAsia="de-DE"/>
              </w:rPr>
              <w:t xml:space="preserve">Zone I </w:t>
            </w:r>
            <w:proofErr w:type="spellStart"/>
            <w:r w:rsidRPr="0039366B">
              <w:rPr>
                <w:rFonts w:eastAsia="Times New Roman"/>
                <w:b/>
                <w:szCs w:val="25"/>
                <w:lang w:eastAsia="de-DE"/>
              </w:rPr>
              <w:t>Dhünn</w:t>
            </w:r>
            <w:proofErr w:type="spellEnd"/>
          </w:p>
          <w:p w:rsidR="00493C82" w:rsidRPr="00493C82" w:rsidRDefault="00493C82" w:rsidP="00493C82">
            <w:pPr>
              <w:jc w:val="left"/>
              <w:rPr>
                <w:rFonts w:eastAsia="Times New Roman"/>
                <w:szCs w:val="25"/>
                <w:lang w:eastAsia="de-DE"/>
              </w:rPr>
            </w:pPr>
            <w:r w:rsidRPr="00493C82">
              <w:rPr>
                <w:rFonts w:eastAsia="Times New Roman"/>
                <w:szCs w:val="25"/>
                <w:lang w:eastAsia="de-DE"/>
              </w:rPr>
              <w:t xml:space="preserve">Ortskern; Hauptstraße von Anbindung Alte Straße bis zur Anbindung </w:t>
            </w:r>
            <w:proofErr w:type="spellStart"/>
            <w:r w:rsidRPr="00493C82">
              <w:rPr>
                <w:rFonts w:eastAsia="Times New Roman"/>
                <w:szCs w:val="25"/>
                <w:lang w:eastAsia="de-DE"/>
              </w:rPr>
              <w:t>Rosenweg</w:t>
            </w:r>
            <w:proofErr w:type="spellEnd"/>
          </w:p>
          <w:p w:rsidR="0039366B" w:rsidRDefault="0039366B" w:rsidP="00493C82">
            <w:pPr>
              <w:jc w:val="left"/>
              <w:rPr>
                <w:rFonts w:eastAsia="Times New Roman"/>
                <w:szCs w:val="25"/>
                <w:lang w:eastAsia="de-DE"/>
              </w:rPr>
            </w:pPr>
          </w:p>
          <w:p w:rsidR="00493C82" w:rsidRPr="00493C82" w:rsidRDefault="00493C82" w:rsidP="00493C82">
            <w:pPr>
              <w:jc w:val="left"/>
              <w:rPr>
                <w:rFonts w:eastAsia="Times New Roman"/>
                <w:szCs w:val="25"/>
                <w:lang w:eastAsia="de-DE"/>
              </w:rPr>
            </w:pPr>
            <w:r w:rsidRPr="00493C82">
              <w:rPr>
                <w:rFonts w:eastAsia="Times New Roman"/>
                <w:szCs w:val="25"/>
                <w:lang w:eastAsia="de-DE"/>
              </w:rPr>
              <w:t>2.</w:t>
            </w:r>
            <w:r w:rsidRPr="005F0904">
              <w:rPr>
                <w:rFonts w:eastAsia="Times New Roman"/>
                <w:szCs w:val="25"/>
                <w:lang w:eastAsia="de-DE"/>
              </w:rPr>
              <w:t xml:space="preserve"> </w:t>
            </w:r>
            <w:r w:rsidRPr="00493C82">
              <w:rPr>
                <w:rFonts w:eastAsia="Times New Roman"/>
                <w:szCs w:val="25"/>
                <w:lang w:eastAsia="de-DE"/>
              </w:rPr>
              <w:t>Für die unter Ziffer 1 nicht aufgeführten Straßen, Gehwege und Plätze (Zone II)</w:t>
            </w:r>
          </w:p>
          <w:p w:rsidR="00493C82" w:rsidRPr="005F0904" w:rsidRDefault="00493C82" w:rsidP="00493C82">
            <w:pPr>
              <w:jc w:val="left"/>
              <w:rPr>
                <w:rFonts w:eastAsia="Times New Roman"/>
                <w:szCs w:val="25"/>
                <w:lang w:eastAsia="de-DE"/>
              </w:rPr>
            </w:pPr>
            <w:r w:rsidRPr="00493C82">
              <w:rPr>
                <w:rFonts w:eastAsia="Times New Roman"/>
                <w:szCs w:val="25"/>
                <w:lang w:eastAsia="de-DE"/>
              </w:rPr>
              <w:t>ermäßigen sich die Gebühren um 30 %.</w:t>
            </w:r>
          </w:p>
          <w:p w:rsidR="00493C82" w:rsidRDefault="00493C82" w:rsidP="00493C82">
            <w:pPr>
              <w:jc w:val="left"/>
              <w:rPr>
                <w:rFonts w:eastAsia="Times New Roman"/>
                <w:szCs w:val="25"/>
                <w:lang w:eastAsia="de-DE"/>
              </w:rPr>
            </w:pPr>
          </w:p>
          <w:p w:rsidR="00407273" w:rsidRDefault="00407273" w:rsidP="00493C82">
            <w:pPr>
              <w:jc w:val="left"/>
              <w:rPr>
                <w:rFonts w:eastAsia="Times New Roman"/>
                <w:szCs w:val="25"/>
                <w:lang w:eastAsia="de-DE"/>
              </w:rPr>
            </w:pPr>
          </w:p>
          <w:p w:rsidR="00493C82" w:rsidRPr="005F0904" w:rsidRDefault="00493C82" w:rsidP="00493C82">
            <w:pPr>
              <w:jc w:val="left"/>
              <w:rPr>
                <w:rFonts w:eastAsia="Times New Roman"/>
                <w:szCs w:val="25"/>
                <w:lang w:eastAsia="de-DE"/>
              </w:rPr>
            </w:pPr>
            <w:r w:rsidRPr="00493C82">
              <w:rPr>
                <w:rFonts w:eastAsia="Times New Roman"/>
                <w:szCs w:val="25"/>
                <w:lang w:eastAsia="de-DE"/>
              </w:rPr>
              <w:t>3.</w:t>
            </w:r>
            <w:r w:rsidRPr="005F0904">
              <w:rPr>
                <w:rFonts w:eastAsia="Times New Roman"/>
                <w:szCs w:val="25"/>
                <w:lang w:eastAsia="de-DE"/>
              </w:rPr>
              <w:t xml:space="preserve"> </w:t>
            </w:r>
            <w:r w:rsidRPr="00493C82">
              <w:rPr>
                <w:rFonts w:eastAsia="Times New Roman"/>
                <w:szCs w:val="25"/>
                <w:lang w:eastAsia="de-DE"/>
              </w:rPr>
              <w:t>Bruchteile von Monaten werden nach Tagen berechnet.</w:t>
            </w:r>
            <w:r w:rsidRPr="005F0904">
              <w:rPr>
                <w:rFonts w:eastAsia="Times New Roman"/>
                <w:szCs w:val="25"/>
                <w:lang w:eastAsia="de-DE"/>
              </w:rPr>
              <w:t xml:space="preserve"> Die Tagesgebühr beträgt in die</w:t>
            </w:r>
            <w:r w:rsidRPr="00493C82">
              <w:rPr>
                <w:rFonts w:eastAsia="Times New Roman"/>
                <w:szCs w:val="25"/>
                <w:lang w:eastAsia="de-DE"/>
              </w:rPr>
              <w:t>sen Fällen 1/30 der Monatsgebühr.</w:t>
            </w:r>
          </w:p>
          <w:p w:rsidR="00493C82" w:rsidRDefault="00493C82" w:rsidP="00493C82">
            <w:pPr>
              <w:jc w:val="left"/>
              <w:rPr>
                <w:rFonts w:eastAsia="Times New Roman"/>
                <w:szCs w:val="25"/>
                <w:lang w:eastAsia="de-DE"/>
              </w:rPr>
            </w:pPr>
          </w:p>
          <w:p w:rsidR="00493C82" w:rsidRPr="00493C82" w:rsidRDefault="00493C82" w:rsidP="00493C82">
            <w:pPr>
              <w:jc w:val="left"/>
              <w:rPr>
                <w:rFonts w:eastAsia="Times New Roman"/>
                <w:szCs w:val="25"/>
                <w:lang w:eastAsia="de-DE"/>
              </w:rPr>
            </w:pPr>
            <w:r w:rsidRPr="00493C82">
              <w:rPr>
                <w:rFonts w:eastAsia="Times New Roman"/>
                <w:szCs w:val="25"/>
                <w:lang w:eastAsia="de-DE"/>
              </w:rPr>
              <w:t>4.</w:t>
            </w:r>
            <w:r w:rsidRPr="005F0904">
              <w:rPr>
                <w:rFonts w:eastAsia="Times New Roman"/>
                <w:szCs w:val="25"/>
                <w:lang w:eastAsia="de-DE"/>
              </w:rPr>
              <w:t xml:space="preserve"> </w:t>
            </w:r>
            <w:r w:rsidRPr="00493C82">
              <w:rPr>
                <w:rFonts w:eastAsia="Times New Roman"/>
                <w:szCs w:val="25"/>
                <w:lang w:eastAsia="de-DE"/>
              </w:rPr>
              <w:t>Die nach diesem Gebührentarif ermittelten Gebühren werden jeweils auf volle</w:t>
            </w:r>
          </w:p>
          <w:p w:rsidR="00493C82" w:rsidRPr="005F0904" w:rsidRDefault="00493C82" w:rsidP="00493C82">
            <w:pPr>
              <w:jc w:val="left"/>
              <w:rPr>
                <w:rFonts w:eastAsia="Times New Roman"/>
                <w:szCs w:val="25"/>
                <w:lang w:eastAsia="de-DE"/>
              </w:rPr>
            </w:pPr>
            <w:r w:rsidRPr="00493C82">
              <w:rPr>
                <w:rFonts w:eastAsia="Times New Roman"/>
                <w:szCs w:val="25"/>
                <w:lang w:eastAsia="de-DE"/>
              </w:rPr>
              <w:t>€</w:t>
            </w:r>
            <w:r w:rsidRPr="005F0904">
              <w:rPr>
                <w:rFonts w:eastAsia="Times New Roman"/>
                <w:szCs w:val="25"/>
                <w:lang w:eastAsia="de-DE"/>
              </w:rPr>
              <w:t xml:space="preserve"> abge</w:t>
            </w:r>
            <w:r w:rsidRPr="00493C82">
              <w:rPr>
                <w:rFonts w:eastAsia="Times New Roman"/>
                <w:szCs w:val="25"/>
                <w:lang w:eastAsia="de-DE"/>
              </w:rPr>
              <w:t>rundet.</w:t>
            </w:r>
          </w:p>
          <w:p w:rsidR="0041553B" w:rsidRDefault="0041553B" w:rsidP="00493C82">
            <w:pPr>
              <w:jc w:val="left"/>
              <w:rPr>
                <w:rFonts w:eastAsia="Times New Roman"/>
                <w:szCs w:val="25"/>
                <w:lang w:eastAsia="de-DE"/>
              </w:rPr>
            </w:pPr>
          </w:p>
          <w:p w:rsidR="00493C82" w:rsidRPr="00493C82" w:rsidRDefault="00493C82" w:rsidP="00493C82">
            <w:pPr>
              <w:jc w:val="left"/>
              <w:rPr>
                <w:rFonts w:eastAsia="Times New Roman"/>
                <w:szCs w:val="25"/>
                <w:lang w:eastAsia="de-DE"/>
              </w:rPr>
            </w:pPr>
            <w:r w:rsidRPr="00493C82">
              <w:rPr>
                <w:rFonts w:eastAsia="Times New Roman"/>
                <w:szCs w:val="25"/>
                <w:lang w:eastAsia="de-DE"/>
              </w:rPr>
              <w:t>5.</w:t>
            </w:r>
            <w:r w:rsidRPr="005F0904">
              <w:rPr>
                <w:rFonts w:eastAsia="Times New Roman"/>
                <w:szCs w:val="25"/>
                <w:lang w:eastAsia="de-DE"/>
              </w:rPr>
              <w:t xml:space="preserve"> </w:t>
            </w:r>
            <w:r w:rsidRPr="00493C82">
              <w:rPr>
                <w:rFonts w:eastAsia="Times New Roman"/>
                <w:szCs w:val="25"/>
                <w:lang w:eastAsia="de-DE"/>
              </w:rPr>
              <w:t>Die Mindestgebühr für die Erlaubnis von Sondernutzungen beträgt 32</w:t>
            </w:r>
            <w:r w:rsidRPr="005F0904">
              <w:rPr>
                <w:rFonts w:eastAsia="Times New Roman"/>
                <w:szCs w:val="25"/>
                <w:lang w:eastAsia="de-DE"/>
              </w:rPr>
              <w:t xml:space="preserve"> </w:t>
            </w:r>
            <w:r w:rsidRPr="00493C82">
              <w:rPr>
                <w:rFonts w:eastAsia="Times New Roman"/>
                <w:szCs w:val="25"/>
                <w:lang w:eastAsia="de-DE"/>
              </w:rPr>
              <w:t>€</w:t>
            </w:r>
          </w:p>
          <w:p w:rsidR="00493C82" w:rsidRDefault="00493C82" w:rsidP="00493C82">
            <w:pPr>
              <w:jc w:val="left"/>
              <w:rPr>
                <w:rFonts w:eastAsia="Times New Roman"/>
                <w:szCs w:val="25"/>
                <w:lang w:eastAsia="de-DE"/>
              </w:rPr>
            </w:pPr>
          </w:p>
          <w:p w:rsidR="00493C82" w:rsidRPr="00493C82" w:rsidRDefault="00493C82" w:rsidP="00493C82">
            <w:pPr>
              <w:jc w:val="left"/>
              <w:rPr>
                <w:rFonts w:eastAsia="Times New Roman"/>
                <w:szCs w:val="25"/>
                <w:lang w:eastAsia="de-DE"/>
              </w:rPr>
            </w:pPr>
            <w:r w:rsidRPr="00493C82">
              <w:rPr>
                <w:rFonts w:eastAsia="Times New Roman"/>
                <w:szCs w:val="25"/>
                <w:lang w:eastAsia="de-DE"/>
              </w:rPr>
              <w:t>6.</w:t>
            </w:r>
            <w:r w:rsidRPr="005F0904">
              <w:rPr>
                <w:rFonts w:eastAsia="Times New Roman"/>
                <w:szCs w:val="25"/>
                <w:lang w:eastAsia="de-DE"/>
              </w:rPr>
              <w:t xml:space="preserve"> </w:t>
            </w:r>
            <w:r w:rsidRPr="00493C82">
              <w:rPr>
                <w:rFonts w:eastAsia="Times New Roman"/>
                <w:szCs w:val="25"/>
                <w:lang w:eastAsia="de-DE"/>
              </w:rPr>
              <w:t>Erstreckt sich die Sondernutzung über mehrere Zonen, so ist die niedrigste der in Frage</w:t>
            </w:r>
            <w:r w:rsidRPr="005F0904">
              <w:rPr>
                <w:rFonts w:eastAsia="Times New Roman"/>
                <w:szCs w:val="25"/>
                <w:lang w:eastAsia="de-DE"/>
              </w:rPr>
              <w:t xml:space="preserve"> </w:t>
            </w:r>
            <w:r w:rsidRPr="00493C82">
              <w:rPr>
                <w:rFonts w:eastAsia="Times New Roman"/>
                <w:szCs w:val="25"/>
                <w:lang w:eastAsia="de-DE"/>
              </w:rPr>
              <w:t>kommenden Zonen der Berechnung der Sondernutzungsgebühr zugrunde zu legen.</w:t>
            </w:r>
          </w:p>
          <w:p w:rsidR="00493C82" w:rsidRDefault="00493C82" w:rsidP="005859ED"/>
        </w:tc>
        <w:tc>
          <w:tcPr>
            <w:tcW w:w="4575" w:type="dxa"/>
          </w:tcPr>
          <w:p w:rsidR="00A56F3A" w:rsidRPr="005F0904" w:rsidRDefault="00A56F3A" w:rsidP="00A56F3A">
            <w:pPr>
              <w:jc w:val="center"/>
              <w:rPr>
                <w:rFonts w:eastAsia="Times New Roman"/>
                <w:b/>
                <w:szCs w:val="25"/>
                <w:u w:val="single"/>
                <w:lang w:eastAsia="de-DE"/>
              </w:rPr>
            </w:pPr>
            <w:r w:rsidRPr="00493C82">
              <w:rPr>
                <w:rFonts w:eastAsia="Times New Roman"/>
                <w:b/>
                <w:szCs w:val="25"/>
                <w:u w:val="single"/>
                <w:lang w:eastAsia="de-DE"/>
              </w:rPr>
              <w:lastRenderedPageBreak/>
              <w:t>Anlage</w:t>
            </w:r>
          </w:p>
          <w:p w:rsidR="00493C82" w:rsidRPr="005F0904" w:rsidRDefault="00493C82" w:rsidP="005859ED">
            <w:pPr>
              <w:rPr>
                <w:sz w:val="18"/>
              </w:rPr>
            </w:pPr>
          </w:p>
          <w:p w:rsidR="00A56F3A" w:rsidRPr="00493C82" w:rsidRDefault="00A56F3A" w:rsidP="00A56F3A">
            <w:pPr>
              <w:jc w:val="left"/>
              <w:rPr>
                <w:rFonts w:eastAsia="Times New Roman"/>
                <w:szCs w:val="25"/>
                <w:lang w:eastAsia="de-DE"/>
              </w:rPr>
            </w:pPr>
            <w:r w:rsidRPr="00493C82">
              <w:rPr>
                <w:rFonts w:eastAsia="Times New Roman"/>
                <w:szCs w:val="25"/>
                <w:lang w:eastAsia="de-DE"/>
              </w:rPr>
              <w:t>zu § 14 der Satzung über Erlaubnisse und Gebühren für Sondernutzungen an öffentlichen Straßen der</w:t>
            </w:r>
          </w:p>
          <w:p w:rsidR="00A56F3A" w:rsidRPr="005F0904" w:rsidRDefault="00A56F3A" w:rsidP="00A56F3A">
            <w:pPr>
              <w:rPr>
                <w:rFonts w:eastAsia="Times New Roman"/>
                <w:szCs w:val="25"/>
                <w:lang w:eastAsia="de-DE"/>
              </w:rPr>
            </w:pPr>
            <w:r w:rsidRPr="00493C82">
              <w:rPr>
                <w:rFonts w:eastAsia="Times New Roman"/>
                <w:szCs w:val="25"/>
                <w:lang w:eastAsia="de-DE"/>
              </w:rPr>
              <w:t>Stadt Wermelskirchen vom</w:t>
            </w:r>
            <w:r w:rsidRPr="005F0904">
              <w:rPr>
                <w:rFonts w:eastAsia="Times New Roman"/>
                <w:szCs w:val="25"/>
                <w:lang w:eastAsia="de-DE"/>
              </w:rPr>
              <w:t xml:space="preserve"> </w:t>
            </w:r>
            <w:r w:rsidRPr="008C03CC">
              <w:rPr>
                <w:rFonts w:eastAsia="Times New Roman"/>
                <w:szCs w:val="25"/>
                <w:highlight w:val="darkGray"/>
                <w:lang w:eastAsia="de-DE"/>
              </w:rPr>
              <w:t>….</w:t>
            </w:r>
          </w:p>
          <w:p w:rsidR="00AE52D1" w:rsidRDefault="00AE52D1" w:rsidP="00A56F3A">
            <w:pPr>
              <w:rPr>
                <w:rFonts w:eastAsia="Times New Roman"/>
                <w:szCs w:val="25"/>
                <w:lang w:eastAsia="de-DE"/>
              </w:rPr>
            </w:pPr>
          </w:p>
          <w:p w:rsidR="00A56F3A" w:rsidRPr="005F0904" w:rsidRDefault="00A56F3A" w:rsidP="00A56F3A">
            <w:pPr>
              <w:jc w:val="center"/>
              <w:rPr>
                <w:rFonts w:eastAsia="Times New Roman"/>
                <w:b/>
                <w:szCs w:val="25"/>
                <w:u w:val="single"/>
                <w:lang w:eastAsia="de-DE"/>
              </w:rPr>
            </w:pPr>
            <w:r w:rsidRPr="00493C82">
              <w:rPr>
                <w:rFonts w:eastAsia="Times New Roman"/>
                <w:b/>
                <w:szCs w:val="25"/>
                <w:u w:val="single"/>
                <w:lang w:eastAsia="de-DE"/>
              </w:rPr>
              <w:t>Gebührentarif</w:t>
            </w:r>
          </w:p>
          <w:p w:rsidR="00A56F3A" w:rsidRDefault="00A56F3A" w:rsidP="00A56F3A">
            <w:pPr>
              <w:rPr>
                <w:sz w:val="18"/>
              </w:rPr>
            </w:pPr>
          </w:p>
          <w:p w:rsidR="00A56F3A" w:rsidRPr="00493C82" w:rsidRDefault="00A56F3A" w:rsidP="00A56F3A">
            <w:pPr>
              <w:jc w:val="left"/>
              <w:rPr>
                <w:rFonts w:eastAsia="Times New Roman"/>
                <w:szCs w:val="25"/>
                <w:lang w:eastAsia="de-DE"/>
              </w:rPr>
            </w:pPr>
            <w:r w:rsidRPr="00493C82">
              <w:rPr>
                <w:rFonts w:eastAsia="Times New Roman"/>
                <w:szCs w:val="25"/>
                <w:lang w:eastAsia="de-DE"/>
              </w:rPr>
              <w:t>A)</w:t>
            </w:r>
            <w:r w:rsidRPr="005F0904">
              <w:rPr>
                <w:rFonts w:eastAsia="Times New Roman"/>
                <w:szCs w:val="25"/>
                <w:lang w:eastAsia="de-DE"/>
              </w:rPr>
              <w:t xml:space="preserve"> </w:t>
            </w:r>
            <w:r w:rsidRPr="00493C82">
              <w:rPr>
                <w:rFonts w:eastAsia="Times New Roman"/>
                <w:szCs w:val="25"/>
                <w:lang w:eastAsia="de-DE"/>
              </w:rPr>
              <w:t>Allgemeine Bestimmungen</w:t>
            </w:r>
          </w:p>
          <w:p w:rsidR="00A56F3A" w:rsidRPr="005F0904" w:rsidRDefault="00A56F3A" w:rsidP="00A56F3A">
            <w:pPr>
              <w:jc w:val="left"/>
              <w:rPr>
                <w:rFonts w:eastAsia="Times New Roman"/>
                <w:szCs w:val="25"/>
                <w:lang w:eastAsia="de-DE"/>
              </w:rPr>
            </w:pPr>
            <w:r w:rsidRPr="00493C82">
              <w:rPr>
                <w:rFonts w:eastAsia="Times New Roman"/>
                <w:szCs w:val="25"/>
                <w:lang w:eastAsia="de-DE"/>
              </w:rPr>
              <w:t>1.</w:t>
            </w:r>
            <w:r w:rsidRPr="005F0904">
              <w:rPr>
                <w:rFonts w:eastAsia="Times New Roman"/>
                <w:szCs w:val="25"/>
                <w:lang w:eastAsia="de-DE"/>
              </w:rPr>
              <w:t xml:space="preserve"> </w:t>
            </w:r>
            <w:r w:rsidRPr="00493C82">
              <w:rPr>
                <w:rFonts w:eastAsia="Times New Roman"/>
                <w:szCs w:val="25"/>
                <w:lang w:eastAsia="de-DE"/>
              </w:rPr>
              <w:t>Die im Gebührentarif enthaltenen Gebührensätze gelten</w:t>
            </w:r>
            <w:r w:rsidRPr="005F0904">
              <w:rPr>
                <w:rFonts w:eastAsia="Times New Roman"/>
                <w:szCs w:val="25"/>
                <w:lang w:eastAsia="de-DE"/>
              </w:rPr>
              <w:t xml:space="preserve"> für folgende Straßen bzw. Teil</w:t>
            </w:r>
            <w:r w:rsidRPr="00493C82">
              <w:rPr>
                <w:rFonts w:eastAsia="Times New Roman"/>
                <w:szCs w:val="25"/>
                <w:lang w:eastAsia="de-DE"/>
              </w:rPr>
              <w:t>strecken von Straßen:</w:t>
            </w:r>
          </w:p>
          <w:p w:rsidR="00A56F3A" w:rsidRPr="00B13ADF" w:rsidRDefault="00A56F3A" w:rsidP="00A56F3A"/>
          <w:p w:rsidR="003B4A45" w:rsidRPr="008C03CC" w:rsidRDefault="003B4A45" w:rsidP="00A56F3A">
            <w:pPr>
              <w:rPr>
                <w:rFonts w:eastAsia="Times New Roman"/>
                <w:b/>
                <w:szCs w:val="25"/>
                <w:lang w:eastAsia="de-DE"/>
              </w:rPr>
            </w:pPr>
            <w:r w:rsidRPr="008C03CC">
              <w:rPr>
                <w:rFonts w:eastAsia="Times New Roman"/>
                <w:b/>
                <w:szCs w:val="25"/>
                <w:lang w:eastAsia="de-DE"/>
              </w:rPr>
              <w:t>Zone I Wermelskirchen</w:t>
            </w:r>
          </w:p>
          <w:p w:rsidR="003B4A45" w:rsidRPr="008C03CC" w:rsidRDefault="003B4A45" w:rsidP="00A56F3A">
            <w:pPr>
              <w:rPr>
                <w:rFonts w:eastAsia="Times New Roman"/>
                <w:szCs w:val="25"/>
                <w:highlight w:val="darkGray"/>
                <w:lang w:eastAsia="de-DE"/>
              </w:rPr>
            </w:pPr>
          </w:p>
          <w:p w:rsidR="003B4A45" w:rsidRPr="008C03CC" w:rsidRDefault="003B4A45" w:rsidP="00A56F3A">
            <w:pPr>
              <w:rPr>
                <w:rFonts w:eastAsia="Times New Roman"/>
                <w:szCs w:val="25"/>
                <w:highlight w:val="darkGray"/>
                <w:lang w:eastAsia="de-DE"/>
              </w:rPr>
            </w:pPr>
            <w:r w:rsidRPr="008C03CC">
              <w:rPr>
                <w:rFonts w:eastAsia="Times New Roman"/>
                <w:szCs w:val="25"/>
                <w:highlight w:val="darkGray"/>
                <w:lang w:eastAsia="de-DE"/>
              </w:rPr>
              <w:t>Kurze Straße</w:t>
            </w:r>
          </w:p>
          <w:p w:rsidR="003B4A45" w:rsidRPr="008C03CC" w:rsidRDefault="003B4A45" w:rsidP="00A56F3A">
            <w:pPr>
              <w:rPr>
                <w:rFonts w:eastAsia="Times New Roman"/>
                <w:szCs w:val="25"/>
                <w:highlight w:val="darkGray"/>
                <w:lang w:eastAsia="de-DE"/>
              </w:rPr>
            </w:pPr>
            <w:r w:rsidRPr="008C03CC">
              <w:rPr>
                <w:rFonts w:eastAsia="Times New Roman"/>
                <w:szCs w:val="25"/>
                <w:highlight w:val="darkGray"/>
                <w:lang w:eastAsia="de-DE"/>
              </w:rPr>
              <w:t>Waldstraße</w:t>
            </w:r>
          </w:p>
          <w:p w:rsidR="003B4A45" w:rsidRPr="008C03CC" w:rsidRDefault="003B4A45" w:rsidP="00A56F3A">
            <w:pPr>
              <w:rPr>
                <w:rFonts w:eastAsia="Times New Roman"/>
                <w:szCs w:val="25"/>
                <w:highlight w:val="darkGray"/>
                <w:lang w:eastAsia="de-DE"/>
              </w:rPr>
            </w:pPr>
            <w:r w:rsidRPr="008C03CC">
              <w:rPr>
                <w:rFonts w:eastAsia="Times New Roman"/>
                <w:szCs w:val="25"/>
                <w:highlight w:val="darkGray"/>
                <w:lang w:eastAsia="de-DE"/>
              </w:rPr>
              <w:t>Schwanenplatz</w:t>
            </w:r>
          </w:p>
          <w:p w:rsidR="003B4A45" w:rsidRPr="008C03CC" w:rsidRDefault="003B4A45" w:rsidP="00A56F3A">
            <w:pPr>
              <w:rPr>
                <w:rFonts w:eastAsia="Times New Roman"/>
                <w:szCs w:val="25"/>
                <w:highlight w:val="darkGray"/>
                <w:lang w:eastAsia="de-DE"/>
              </w:rPr>
            </w:pPr>
            <w:r w:rsidRPr="008C03CC">
              <w:rPr>
                <w:rFonts w:eastAsia="Times New Roman"/>
                <w:szCs w:val="25"/>
                <w:highlight w:val="darkGray"/>
                <w:lang w:eastAsia="de-DE"/>
              </w:rPr>
              <w:t>Eich</w:t>
            </w:r>
          </w:p>
          <w:p w:rsidR="003B4A45" w:rsidRPr="008C03CC" w:rsidRDefault="00277478" w:rsidP="003B4A45">
            <w:pPr>
              <w:rPr>
                <w:rFonts w:eastAsia="Times New Roman"/>
                <w:szCs w:val="25"/>
                <w:highlight w:val="darkGray"/>
                <w:lang w:eastAsia="de-DE"/>
              </w:rPr>
            </w:pPr>
            <w:proofErr w:type="spellStart"/>
            <w:r w:rsidRPr="008C03CC">
              <w:rPr>
                <w:rFonts w:eastAsia="Times New Roman"/>
                <w:szCs w:val="25"/>
                <w:highlight w:val="darkGray"/>
                <w:lang w:eastAsia="de-DE"/>
              </w:rPr>
              <w:t>Dabringhauser</w:t>
            </w:r>
            <w:proofErr w:type="spellEnd"/>
            <w:r w:rsidRPr="008C03CC">
              <w:rPr>
                <w:rFonts w:eastAsia="Times New Roman"/>
                <w:szCs w:val="25"/>
                <w:highlight w:val="darkGray"/>
                <w:lang w:eastAsia="de-DE"/>
              </w:rPr>
              <w:t xml:space="preserve"> Straße bis </w:t>
            </w:r>
            <w:proofErr w:type="spellStart"/>
            <w:r w:rsidRPr="008C03CC">
              <w:rPr>
                <w:rFonts w:eastAsia="Times New Roman"/>
                <w:szCs w:val="25"/>
                <w:highlight w:val="darkGray"/>
                <w:lang w:eastAsia="de-DE"/>
              </w:rPr>
              <w:t>Hs</w:t>
            </w:r>
            <w:proofErr w:type="spellEnd"/>
            <w:r w:rsidRPr="008C03CC">
              <w:rPr>
                <w:rFonts w:eastAsia="Times New Roman"/>
                <w:szCs w:val="25"/>
                <w:highlight w:val="darkGray"/>
                <w:lang w:eastAsia="de-DE"/>
              </w:rPr>
              <w:t>.-</w:t>
            </w:r>
            <w:r w:rsidR="003B4A45" w:rsidRPr="008C03CC">
              <w:rPr>
                <w:rFonts w:eastAsia="Times New Roman"/>
                <w:szCs w:val="25"/>
                <w:highlight w:val="darkGray"/>
                <w:lang w:eastAsia="de-DE"/>
              </w:rPr>
              <w:t>Nr.</w:t>
            </w:r>
            <w:r w:rsidRPr="008C03CC">
              <w:rPr>
                <w:rFonts w:eastAsia="Times New Roman"/>
                <w:szCs w:val="25"/>
                <w:highlight w:val="darkGray"/>
                <w:lang w:eastAsia="de-DE"/>
              </w:rPr>
              <w:t xml:space="preserve"> </w:t>
            </w:r>
            <w:r w:rsidR="003B4A45" w:rsidRPr="008C03CC">
              <w:rPr>
                <w:rFonts w:eastAsia="Times New Roman"/>
                <w:szCs w:val="25"/>
                <w:highlight w:val="darkGray"/>
                <w:lang w:eastAsia="de-DE"/>
              </w:rPr>
              <w:t>62</w:t>
            </w:r>
          </w:p>
          <w:p w:rsidR="003B4A45" w:rsidRPr="008C03CC" w:rsidRDefault="003B4A45" w:rsidP="003B4A45">
            <w:pPr>
              <w:rPr>
                <w:rFonts w:eastAsia="Times New Roman"/>
                <w:szCs w:val="25"/>
                <w:highlight w:val="darkGray"/>
                <w:lang w:eastAsia="de-DE"/>
              </w:rPr>
            </w:pPr>
            <w:proofErr w:type="spellStart"/>
            <w:r w:rsidRPr="008C03CC">
              <w:rPr>
                <w:rFonts w:eastAsia="Times New Roman"/>
                <w:szCs w:val="25"/>
                <w:highlight w:val="darkGray"/>
                <w:lang w:eastAsia="de-DE"/>
              </w:rPr>
              <w:t>Jörgensgasse</w:t>
            </w:r>
            <w:proofErr w:type="spellEnd"/>
          </w:p>
          <w:p w:rsidR="003B4A45" w:rsidRPr="008C03CC" w:rsidRDefault="003B4A45" w:rsidP="003B4A45">
            <w:pPr>
              <w:rPr>
                <w:rFonts w:eastAsia="Times New Roman"/>
                <w:szCs w:val="25"/>
                <w:highlight w:val="darkGray"/>
                <w:lang w:eastAsia="de-DE"/>
              </w:rPr>
            </w:pPr>
            <w:r w:rsidRPr="008C03CC">
              <w:rPr>
                <w:rFonts w:eastAsia="Times New Roman"/>
                <w:szCs w:val="25"/>
                <w:highlight w:val="darkGray"/>
                <w:lang w:eastAsia="de-DE"/>
              </w:rPr>
              <w:t>Schillerstraße</w:t>
            </w:r>
          </w:p>
          <w:p w:rsidR="003B4A45" w:rsidRPr="008C03CC" w:rsidRDefault="003B4A45" w:rsidP="003B4A45">
            <w:pPr>
              <w:rPr>
                <w:rFonts w:eastAsia="Times New Roman"/>
                <w:szCs w:val="25"/>
                <w:highlight w:val="darkGray"/>
                <w:lang w:eastAsia="de-DE"/>
              </w:rPr>
            </w:pPr>
            <w:r w:rsidRPr="008C03CC">
              <w:rPr>
                <w:rFonts w:eastAsia="Times New Roman"/>
                <w:szCs w:val="25"/>
                <w:highlight w:val="darkGray"/>
                <w:lang w:eastAsia="de-DE"/>
              </w:rPr>
              <w:t xml:space="preserve">Brückenweg </w:t>
            </w:r>
          </w:p>
          <w:p w:rsidR="003B4A45" w:rsidRPr="008C03CC" w:rsidRDefault="003B4A45" w:rsidP="003B4A45">
            <w:pPr>
              <w:rPr>
                <w:rFonts w:eastAsia="Times New Roman"/>
                <w:szCs w:val="25"/>
                <w:highlight w:val="darkGray"/>
                <w:lang w:eastAsia="de-DE"/>
              </w:rPr>
            </w:pPr>
            <w:r w:rsidRPr="008C03CC">
              <w:rPr>
                <w:rFonts w:eastAsia="Times New Roman"/>
                <w:szCs w:val="25"/>
                <w:highlight w:val="darkGray"/>
                <w:lang w:eastAsia="de-DE"/>
              </w:rPr>
              <w:t>An der Feuerwache</w:t>
            </w:r>
          </w:p>
          <w:p w:rsidR="003B4A45" w:rsidRPr="008C03CC" w:rsidRDefault="003B4A45" w:rsidP="003B4A45">
            <w:pPr>
              <w:rPr>
                <w:rFonts w:eastAsia="Times New Roman"/>
                <w:szCs w:val="25"/>
                <w:highlight w:val="darkGray"/>
                <w:lang w:eastAsia="de-DE"/>
              </w:rPr>
            </w:pPr>
            <w:r w:rsidRPr="008C03CC">
              <w:rPr>
                <w:rFonts w:eastAsia="Times New Roman"/>
                <w:szCs w:val="25"/>
                <w:highlight w:val="darkGray"/>
                <w:lang w:eastAsia="de-DE"/>
              </w:rPr>
              <w:t>Schulgasse</w:t>
            </w:r>
          </w:p>
          <w:p w:rsidR="003B4A45" w:rsidRPr="008C03CC" w:rsidRDefault="003B4A45" w:rsidP="003B4A45">
            <w:pPr>
              <w:rPr>
                <w:rFonts w:eastAsia="Times New Roman"/>
                <w:szCs w:val="25"/>
                <w:highlight w:val="darkGray"/>
                <w:lang w:eastAsia="de-DE"/>
              </w:rPr>
            </w:pPr>
            <w:r w:rsidRPr="008C03CC">
              <w:rPr>
                <w:rFonts w:eastAsia="Times New Roman"/>
                <w:szCs w:val="25"/>
                <w:highlight w:val="darkGray"/>
                <w:lang w:eastAsia="de-DE"/>
              </w:rPr>
              <w:t>In den Steinen</w:t>
            </w:r>
          </w:p>
          <w:p w:rsidR="00EF7BA0" w:rsidRPr="008C03CC" w:rsidRDefault="00EF7BA0" w:rsidP="003B4A45">
            <w:pPr>
              <w:rPr>
                <w:rFonts w:eastAsia="Times New Roman"/>
                <w:szCs w:val="25"/>
                <w:highlight w:val="darkGray"/>
                <w:lang w:eastAsia="de-DE"/>
              </w:rPr>
            </w:pPr>
            <w:r w:rsidRPr="008C03CC">
              <w:rPr>
                <w:rFonts w:eastAsia="Times New Roman"/>
                <w:szCs w:val="25"/>
                <w:highlight w:val="darkGray"/>
                <w:lang w:eastAsia="de-DE"/>
              </w:rPr>
              <w:t>Obere Remscheider Straße</w:t>
            </w:r>
          </w:p>
          <w:p w:rsidR="00EF7BA0" w:rsidRPr="008C03CC" w:rsidRDefault="00EF7BA0" w:rsidP="003B4A45">
            <w:pPr>
              <w:rPr>
                <w:rFonts w:eastAsia="Times New Roman"/>
                <w:szCs w:val="25"/>
                <w:highlight w:val="darkGray"/>
                <w:lang w:eastAsia="de-DE"/>
              </w:rPr>
            </w:pPr>
            <w:r w:rsidRPr="008C03CC">
              <w:rPr>
                <w:rFonts w:eastAsia="Times New Roman"/>
                <w:szCs w:val="25"/>
                <w:highlight w:val="darkGray"/>
                <w:lang w:eastAsia="de-DE"/>
              </w:rPr>
              <w:t>Telegrafenstraße</w:t>
            </w:r>
          </w:p>
          <w:p w:rsidR="00EF7BA0" w:rsidRPr="008C03CC" w:rsidRDefault="00EF7BA0" w:rsidP="003B4A45">
            <w:pPr>
              <w:rPr>
                <w:rFonts w:eastAsia="Times New Roman"/>
                <w:szCs w:val="25"/>
                <w:highlight w:val="darkGray"/>
                <w:lang w:eastAsia="de-DE"/>
              </w:rPr>
            </w:pPr>
            <w:r w:rsidRPr="008C03CC">
              <w:rPr>
                <w:rFonts w:eastAsia="Times New Roman"/>
                <w:szCs w:val="25"/>
                <w:highlight w:val="darkGray"/>
                <w:lang w:eastAsia="de-DE"/>
              </w:rPr>
              <w:t>Kölner Straße</w:t>
            </w:r>
          </w:p>
          <w:p w:rsidR="00EF7BA0" w:rsidRPr="008C03CC" w:rsidRDefault="00EF7BA0" w:rsidP="003B4A45">
            <w:pPr>
              <w:rPr>
                <w:rFonts w:eastAsia="Times New Roman"/>
                <w:szCs w:val="25"/>
                <w:highlight w:val="darkGray"/>
                <w:lang w:eastAsia="de-DE"/>
              </w:rPr>
            </w:pPr>
            <w:r w:rsidRPr="008C03CC">
              <w:rPr>
                <w:rFonts w:eastAsia="Times New Roman"/>
                <w:szCs w:val="25"/>
                <w:highlight w:val="darkGray"/>
                <w:lang w:eastAsia="de-DE"/>
              </w:rPr>
              <w:lastRenderedPageBreak/>
              <w:t>Carl-</w:t>
            </w:r>
            <w:proofErr w:type="spellStart"/>
            <w:r w:rsidRPr="008C03CC">
              <w:rPr>
                <w:rFonts w:eastAsia="Times New Roman"/>
                <w:szCs w:val="25"/>
                <w:highlight w:val="darkGray"/>
                <w:lang w:eastAsia="de-DE"/>
              </w:rPr>
              <w:t>Leverkus</w:t>
            </w:r>
            <w:proofErr w:type="spellEnd"/>
            <w:r w:rsidRPr="008C03CC">
              <w:rPr>
                <w:rFonts w:eastAsia="Times New Roman"/>
                <w:szCs w:val="25"/>
                <w:highlight w:val="darkGray"/>
                <w:lang w:eastAsia="de-DE"/>
              </w:rPr>
              <w:t>-Straße</w:t>
            </w:r>
          </w:p>
          <w:p w:rsidR="00EF7BA0" w:rsidRPr="008C03CC" w:rsidRDefault="00EF7BA0" w:rsidP="003B4A45">
            <w:pPr>
              <w:rPr>
                <w:rFonts w:eastAsia="Times New Roman"/>
                <w:szCs w:val="25"/>
                <w:highlight w:val="darkGray"/>
                <w:lang w:eastAsia="de-DE"/>
              </w:rPr>
            </w:pPr>
            <w:r w:rsidRPr="008C03CC">
              <w:rPr>
                <w:rFonts w:eastAsia="Times New Roman"/>
                <w:szCs w:val="25"/>
                <w:highlight w:val="darkGray"/>
                <w:lang w:eastAsia="de-DE"/>
              </w:rPr>
              <w:t>Markt</w:t>
            </w:r>
          </w:p>
          <w:p w:rsidR="003B4A45" w:rsidRPr="008C03CC" w:rsidRDefault="005F0904" w:rsidP="003B4A45">
            <w:pPr>
              <w:rPr>
                <w:rFonts w:eastAsia="Times New Roman"/>
                <w:szCs w:val="25"/>
                <w:highlight w:val="darkGray"/>
                <w:lang w:eastAsia="de-DE"/>
              </w:rPr>
            </w:pPr>
            <w:r w:rsidRPr="008C03CC">
              <w:rPr>
                <w:rFonts w:eastAsia="Times New Roman"/>
                <w:szCs w:val="25"/>
                <w:highlight w:val="darkGray"/>
                <w:lang w:eastAsia="de-DE"/>
              </w:rPr>
              <w:t>Taubengasse</w:t>
            </w:r>
          </w:p>
          <w:p w:rsidR="005F0904" w:rsidRPr="008C03CC" w:rsidRDefault="00277478" w:rsidP="003B4A45">
            <w:pPr>
              <w:rPr>
                <w:highlight w:val="darkGray"/>
              </w:rPr>
            </w:pPr>
            <w:proofErr w:type="spellStart"/>
            <w:r w:rsidRPr="008C03CC">
              <w:rPr>
                <w:highlight w:val="darkGray"/>
              </w:rPr>
              <w:t>Dhünner</w:t>
            </w:r>
            <w:proofErr w:type="spellEnd"/>
            <w:r w:rsidRPr="008C03CC">
              <w:rPr>
                <w:highlight w:val="darkGray"/>
              </w:rPr>
              <w:t xml:space="preserve"> Straße bis </w:t>
            </w:r>
            <w:proofErr w:type="spellStart"/>
            <w:r w:rsidRPr="008C03CC">
              <w:rPr>
                <w:highlight w:val="darkGray"/>
              </w:rPr>
              <w:t>Hs</w:t>
            </w:r>
            <w:proofErr w:type="spellEnd"/>
            <w:r w:rsidRPr="008C03CC">
              <w:rPr>
                <w:highlight w:val="darkGray"/>
              </w:rPr>
              <w:t>.-</w:t>
            </w:r>
            <w:r w:rsidR="005F0904" w:rsidRPr="008C03CC">
              <w:rPr>
                <w:highlight w:val="darkGray"/>
              </w:rPr>
              <w:t>Nr. 55</w:t>
            </w:r>
          </w:p>
          <w:p w:rsidR="0047668F" w:rsidRPr="008C03CC" w:rsidRDefault="0047668F" w:rsidP="003B4A45">
            <w:pPr>
              <w:rPr>
                <w:highlight w:val="darkGray"/>
              </w:rPr>
            </w:pPr>
            <w:r w:rsidRPr="008C03CC">
              <w:rPr>
                <w:highlight w:val="darkGray"/>
              </w:rPr>
              <w:t xml:space="preserve">Berliner Straße </w:t>
            </w:r>
          </w:p>
          <w:p w:rsidR="0047668F" w:rsidRPr="008C03CC" w:rsidRDefault="0047668F" w:rsidP="003B4A45">
            <w:pPr>
              <w:rPr>
                <w:highlight w:val="darkGray"/>
              </w:rPr>
            </w:pPr>
            <w:r w:rsidRPr="008C03CC">
              <w:rPr>
                <w:highlight w:val="darkGray"/>
              </w:rPr>
              <w:t>Thomas-Mann-Straße</w:t>
            </w:r>
          </w:p>
          <w:p w:rsidR="0047668F" w:rsidRPr="008C03CC" w:rsidRDefault="0047668F" w:rsidP="003B4A45">
            <w:pPr>
              <w:rPr>
                <w:highlight w:val="darkGray"/>
              </w:rPr>
            </w:pPr>
            <w:r w:rsidRPr="008C03CC">
              <w:rPr>
                <w:highlight w:val="darkGray"/>
              </w:rPr>
              <w:t>Bergstraße</w:t>
            </w:r>
          </w:p>
          <w:p w:rsidR="0047668F" w:rsidRPr="008C03CC" w:rsidRDefault="0047668F" w:rsidP="003B4A45">
            <w:pPr>
              <w:rPr>
                <w:highlight w:val="darkGray"/>
              </w:rPr>
            </w:pPr>
            <w:r w:rsidRPr="008C03CC">
              <w:rPr>
                <w:highlight w:val="darkGray"/>
              </w:rPr>
              <w:t xml:space="preserve">Pfarrstraße </w:t>
            </w:r>
          </w:p>
          <w:p w:rsidR="0047668F" w:rsidRDefault="0047668F" w:rsidP="003B4A45">
            <w:proofErr w:type="spellStart"/>
            <w:r w:rsidRPr="008C03CC">
              <w:rPr>
                <w:highlight w:val="darkGray"/>
              </w:rPr>
              <w:t>Dellmannstraße</w:t>
            </w:r>
            <w:proofErr w:type="spellEnd"/>
            <w:r w:rsidRPr="008C03CC">
              <w:rPr>
                <w:highlight w:val="darkGray"/>
              </w:rPr>
              <w:t xml:space="preserve"> (von Einmündung Im Belten bis Einmündung Wüstenhof)</w:t>
            </w:r>
          </w:p>
          <w:p w:rsidR="0047668F" w:rsidRDefault="0047668F" w:rsidP="003B4A45"/>
          <w:p w:rsidR="00EF6641" w:rsidRPr="003A2BD3" w:rsidRDefault="00EF6641" w:rsidP="003B4A45">
            <w:pPr>
              <w:rPr>
                <w:b/>
              </w:rPr>
            </w:pPr>
            <w:r w:rsidRPr="003A2BD3">
              <w:rPr>
                <w:b/>
              </w:rPr>
              <w:t xml:space="preserve">Zone I, Dabringhausen </w:t>
            </w:r>
          </w:p>
          <w:p w:rsidR="009C2DB8" w:rsidRDefault="009C2DB8" w:rsidP="008C03CC">
            <w:pPr>
              <w:ind w:left="73"/>
            </w:pPr>
            <w:r w:rsidRPr="008C03CC">
              <w:rPr>
                <w:highlight w:val="darkGray"/>
              </w:rPr>
              <w:t>Altenberger Straße</w:t>
            </w:r>
            <w:r w:rsidR="002325BB" w:rsidRPr="008C03CC">
              <w:rPr>
                <w:highlight w:val="darkGray"/>
              </w:rPr>
              <w:t xml:space="preserve">, </w:t>
            </w:r>
            <w:proofErr w:type="spellStart"/>
            <w:r w:rsidRPr="008C03CC">
              <w:rPr>
                <w:highlight w:val="darkGray"/>
              </w:rPr>
              <w:t>Wermelskirchener</w:t>
            </w:r>
            <w:proofErr w:type="spellEnd"/>
            <w:r w:rsidRPr="008C03CC">
              <w:rPr>
                <w:highlight w:val="darkGray"/>
              </w:rPr>
              <w:t xml:space="preserve"> Straße von Anbindung Altenberger Straße bis L 101; </w:t>
            </w:r>
            <w:proofErr w:type="spellStart"/>
            <w:r w:rsidRPr="008C03CC">
              <w:rPr>
                <w:highlight w:val="darkGray"/>
              </w:rPr>
              <w:t>Hilgener</w:t>
            </w:r>
            <w:proofErr w:type="spellEnd"/>
            <w:r w:rsidRPr="008C03CC">
              <w:rPr>
                <w:highlight w:val="darkGray"/>
              </w:rPr>
              <w:t xml:space="preserve"> Straße </w:t>
            </w:r>
            <w:r w:rsidR="002325BB" w:rsidRPr="008C03CC">
              <w:rPr>
                <w:highlight w:val="darkGray"/>
              </w:rPr>
              <w:t>von Anbindung L 101 bis Beginn Strandbadstraße</w:t>
            </w:r>
            <w:r w:rsidR="002325BB">
              <w:t xml:space="preserve"> </w:t>
            </w:r>
          </w:p>
          <w:p w:rsidR="008C03CC" w:rsidRDefault="008C03CC" w:rsidP="003B4A45"/>
          <w:p w:rsidR="0047668F" w:rsidRPr="0039366B" w:rsidRDefault="00EF6641" w:rsidP="003B4A45">
            <w:pPr>
              <w:rPr>
                <w:b/>
              </w:rPr>
            </w:pPr>
            <w:r w:rsidRPr="0039366B">
              <w:rPr>
                <w:b/>
              </w:rPr>
              <w:t xml:space="preserve">Zone I </w:t>
            </w:r>
            <w:proofErr w:type="spellStart"/>
            <w:r w:rsidRPr="0039366B">
              <w:rPr>
                <w:b/>
              </w:rPr>
              <w:t>Dhünn</w:t>
            </w:r>
            <w:proofErr w:type="spellEnd"/>
          </w:p>
          <w:p w:rsidR="00EF6641" w:rsidRDefault="00EF6641" w:rsidP="008C03CC">
            <w:r>
              <w:t xml:space="preserve">Ortskern, Hauptstraße von Anbindung Alte Straße bis zur Anbindung </w:t>
            </w:r>
            <w:proofErr w:type="spellStart"/>
            <w:r>
              <w:t>Rosenweg</w:t>
            </w:r>
            <w:proofErr w:type="spellEnd"/>
            <w:r>
              <w:t xml:space="preserve"> </w:t>
            </w:r>
          </w:p>
          <w:p w:rsidR="008C03CC" w:rsidRDefault="008C03CC" w:rsidP="003331E7"/>
          <w:p w:rsidR="00FA0F46" w:rsidRDefault="00B36604" w:rsidP="003331E7">
            <w:r w:rsidRPr="008C03CC">
              <w:rPr>
                <w:highlight w:val="darkGray"/>
              </w:rPr>
              <w:t>2</w:t>
            </w:r>
            <w:r w:rsidR="00407273">
              <w:rPr>
                <w:highlight w:val="darkGray"/>
              </w:rPr>
              <w:t>.</w:t>
            </w:r>
            <w:r w:rsidRPr="008C03CC">
              <w:rPr>
                <w:highlight w:val="darkGray"/>
              </w:rPr>
              <w:t xml:space="preserve"> </w:t>
            </w:r>
            <w:r w:rsidR="00407273" w:rsidRPr="00407273">
              <w:rPr>
                <w:highlight w:val="darkGray"/>
              </w:rPr>
              <w:t>Für die unter Ziffer 1 nicht aufgeführten Straßen, Gehwege und Plät</w:t>
            </w:r>
            <w:r w:rsidR="00B12F6F">
              <w:rPr>
                <w:highlight w:val="darkGray"/>
              </w:rPr>
              <w:t>ze gelten die Gebührensätze nach</w:t>
            </w:r>
            <w:r w:rsidR="00407273" w:rsidRPr="00407273">
              <w:rPr>
                <w:highlight w:val="darkGray"/>
              </w:rPr>
              <w:t xml:space="preserve"> Zone II, entsprechend der Anlage B.</w:t>
            </w:r>
          </w:p>
          <w:p w:rsidR="00FA0F46" w:rsidRDefault="00FA0F46" w:rsidP="003331E7"/>
          <w:p w:rsidR="009C2DB8" w:rsidRPr="005F0904" w:rsidRDefault="00407273" w:rsidP="009C2DB8">
            <w:pPr>
              <w:jc w:val="left"/>
              <w:rPr>
                <w:rFonts w:eastAsia="Times New Roman"/>
                <w:szCs w:val="25"/>
                <w:lang w:eastAsia="de-DE"/>
              </w:rPr>
            </w:pPr>
            <w:r>
              <w:rPr>
                <w:rFonts w:eastAsia="Times New Roman"/>
                <w:szCs w:val="25"/>
                <w:highlight w:val="darkGray"/>
                <w:lang w:eastAsia="de-DE"/>
              </w:rPr>
              <w:t>3</w:t>
            </w:r>
            <w:r w:rsidR="009C2DB8" w:rsidRPr="008C03CC">
              <w:rPr>
                <w:rFonts w:eastAsia="Times New Roman"/>
                <w:szCs w:val="25"/>
                <w:highlight w:val="darkGray"/>
                <w:lang w:eastAsia="de-DE"/>
              </w:rPr>
              <w:t>. Bruchteile von Monaten werden nach Tagen berechnet. Die Tagesgebühr beträgt in diesen Fällen 1/30 der Monatsgebühr.</w:t>
            </w:r>
          </w:p>
          <w:p w:rsidR="009C2DB8" w:rsidRDefault="009C2DB8" w:rsidP="003331E7"/>
          <w:p w:rsidR="00B36604" w:rsidRDefault="00B36604" w:rsidP="003331E7">
            <w:r w:rsidRPr="008C03CC">
              <w:rPr>
                <w:highlight w:val="darkGray"/>
              </w:rPr>
              <w:t>Nr. 4 alt (entfällt)</w:t>
            </w:r>
          </w:p>
          <w:p w:rsidR="00B36604" w:rsidRDefault="00B36604" w:rsidP="003331E7"/>
          <w:p w:rsidR="00B36604" w:rsidRDefault="00B36604" w:rsidP="003331E7"/>
          <w:p w:rsidR="008C03CC" w:rsidRDefault="008C03CC" w:rsidP="003331E7"/>
          <w:p w:rsidR="00B36604" w:rsidRDefault="00B36604" w:rsidP="003331E7">
            <w:r w:rsidRPr="008C03CC">
              <w:rPr>
                <w:highlight w:val="darkGray"/>
              </w:rPr>
              <w:t>Nr. 5 alt (entfällt)</w:t>
            </w:r>
          </w:p>
          <w:p w:rsidR="00B36604" w:rsidRDefault="00B36604" w:rsidP="003331E7"/>
          <w:p w:rsidR="000A6497" w:rsidRDefault="000A6497" w:rsidP="003331E7"/>
          <w:p w:rsidR="00967775" w:rsidRDefault="00407273" w:rsidP="003331E7">
            <w:r>
              <w:rPr>
                <w:highlight w:val="darkGray"/>
              </w:rPr>
              <w:t>4</w:t>
            </w:r>
            <w:r w:rsidR="00967775" w:rsidRPr="008C03CC">
              <w:rPr>
                <w:highlight w:val="darkGray"/>
              </w:rPr>
              <w:t xml:space="preserve">. Erstreckt sich die Sondernutzung über mehrere Zonen, so ist die höchste </w:t>
            </w:r>
            <w:r w:rsidR="00AB13A3" w:rsidRPr="008C03CC">
              <w:rPr>
                <w:highlight w:val="darkGray"/>
              </w:rPr>
              <w:t>der in Frage kommenden Zonen der Berechnung der Sondernutzungsgebühr zugrunde zu legen.</w:t>
            </w:r>
            <w:r w:rsidR="00AB13A3">
              <w:t xml:space="preserve"> </w:t>
            </w:r>
          </w:p>
          <w:p w:rsidR="00FA0F46" w:rsidRPr="003331E7" w:rsidRDefault="00FA0F46" w:rsidP="003331E7"/>
          <w:p w:rsidR="00B33E15" w:rsidRPr="008C03CC" w:rsidRDefault="00407273" w:rsidP="003331E7">
            <w:pPr>
              <w:rPr>
                <w:highlight w:val="darkGray"/>
              </w:rPr>
            </w:pPr>
            <w:r>
              <w:rPr>
                <w:highlight w:val="darkGray"/>
              </w:rPr>
              <w:t>5</w:t>
            </w:r>
            <w:r w:rsidR="00FB700C" w:rsidRPr="008C03CC">
              <w:rPr>
                <w:highlight w:val="darkGray"/>
              </w:rPr>
              <w:t>. Bei nicht fristgerechter Beantragung der Sondernutzung, wird die jeweils doppelte Gebühr erhoben sowie eine zusätzliche B</w:t>
            </w:r>
            <w:r w:rsidR="003126BC" w:rsidRPr="008C03CC">
              <w:rPr>
                <w:highlight w:val="darkGray"/>
              </w:rPr>
              <w:t>earbeitungsgebühr in Höhe von 22</w:t>
            </w:r>
            <w:r w:rsidR="00FB700C" w:rsidRPr="008C03CC">
              <w:rPr>
                <w:highlight w:val="darkGray"/>
              </w:rPr>
              <w:t>,00 €</w:t>
            </w:r>
            <w:r w:rsidR="00AD3CF4" w:rsidRPr="008C03CC">
              <w:rPr>
                <w:highlight w:val="darkGray"/>
              </w:rPr>
              <w:t>.</w:t>
            </w:r>
          </w:p>
          <w:p w:rsidR="00AD3CF4" w:rsidRPr="008C03CC" w:rsidRDefault="00AD3CF4" w:rsidP="003331E7">
            <w:pPr>
              <w:rPr>
                <w:highlight w:val="darkGray"/>
              </w:rPr>
            </w:pPr>
          </w:p>
          <w:p w:rsidR="00FB700C" w:rsidRPr="003331E7" w:rsidRDefault="00407273" w:rsidP="003331E7">
            <w:r>
              <w:rPr>
                <w:highlight w:val="darkGray"/>
              </w:rPr>
              <w:t>6</w:t>
            </w:r>
            <w:r w:rsidR="00FB700C" w:rsidRPr="008C03CC">
              <w:rPr>
                <w:highlight w:val="darkGray"/>
              </w:rPr>
              <w:t>. Sollte eine genehmigungspflichtige Sondernutzung</w:t>
            </w:r>
            <w:r w:rsidR="00AD3CF4" w:rsidRPr="008C03CC">
              <w:rPr>
                <w:highlight w:val="darkGray"/>
              </w:rPr>
              <w:t xml:space="preserve"> ohne Genehmigung</w:t>
            </w:r>
            <w:r w:rsidR="00FB700C" w:rsidRPr="008C03CC">
              <w:rPr>
                <w:highlight w:val="darkGray"/>
              </w:rPr>
              <w:t xml:space="preserve"> im Stadtgebiet betrieben werden, so ist nach Aufforderung durch die Stadt Wermelskirchen die jeweils dreifache Gebühr </w:t>
            </w:r>
            <w:r w:rsidR="003126BC" w:rsidRPr="008C03CC">
              <w:rPr>
                <w:highlight w:val="darkGray"/>
              </w:rPr>
              <w:t>zzgl. einer B</w:t>
            </w:r>
            <w:r w:rsidR="00FA0F46" w:rsidRPr="008C03CC">
              <w:rPr>
                <w:highlight w:val="darkGray"/>
              </w:rPr>
              <w:t>earbeitungsgebühr in Höhe von 44</w:t>
            </w:r>
            <w:r w:rsidR="003126BC" w:rsidRPr="008C03CC">
              <w:rPr>
                <w:highlight w:val="darkGray"/>
              </w:rPr>
              <w:t>,00 € zu</w:t>
            </w:r>
            <w:r w:rsidR="00FB700C" w:rsidRPr="008C03CC">
              <w:rPr>
                <w:highlight w:val="darkGray"/>
              </w:rPr>
              <w:t xml:space="preserve"> erheben.</w:t>
            </w:r>
          </w:p>
        </w:tc>
      </w:tr>
    </w:tbl>
    <w:p w:rsidR="003126BC" w:rsidRDefault="008C03CC" w:rsidP="003126BC">
      <w:r>
        <w:lastRenderedPageBreak/>
        <w:t>*Änderungen sind grau hinterlegt</w:t>
      </w:r>
    </w:p>
    <w:sectPr w:rsidR="003126BC" w:rsidSect="003A35FA">
      <w:headerReference w:type="even" r:id="rId9"/>
      <w:headerReference w:type="default" r:id="rId10"/>
      <w:footerReference w:type="even" r:id="rId11"/>
      <w:footerReference w:type="default" r:id="rId12"/>
      <w:headerReference w:type="first" r:id="rId13"/>
      <w:footerReference w:type="first" r:id="rId14"/>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20E" w:rsidRDefault="00BB420E" w:rsidP="001C2735">
      <w:r>
        <w:separator/>
      </w:r>
    </w:p>
  </w:endnote>
  <w:endnote w:type="continuationSeparator" w:id="0">
    <w:p w:rsidR="00BB420E" w:rsidRDefault="00BB420E" w:rsidP="001C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Correspondence">
    <w:altName w:val="Euphemia"/>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0E" w:rsidRDefault="00BB420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0E" w:rsidRDefault="00BB420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0E" w:rsidRDefault="00BB420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20E" w:rsidRDefault="00BB420E" w:rsidP="001C2735">
      <w:r>
        <w:separator/>
      </w:r>
    </w:p>
  </w:footnote>
  <w:footnote w:type="continuationSeparator" w:id="0">
    <w:p w:rsidR="00BB420E" w:rsidRDefault="00BB420E" w:rsidP="001C2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0E" w:rsidRDefault="00BB420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186989"/>
      <w:docPartObj>
        <w:docPartGallery w:val="Watermarks"/>
        <w:docPartUnique/>
      </w:docPartObj>
    </w:sdtPr>
    <w:sdtEndPr/>
    <w:sdtContent>
      <w:p w:rsidR="00BB420E" w:rsidRDefault="00B12F6F">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0E" w:rsidRDefault="00BB420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395"/>
    <w:multiLevelType w:val="hybridMultilevel"/>
    <w:tmpl w:val="6D969F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2A27928"/>
    <w:multiLevelType w:val="hybridMultilevel"/>
    <w:tmpl w:val="596C0B96"/>
    <w:lvl w:ilvl="0" w:tplc="8E5274AC">
      <w:start w:val="1"/>
      <w:numFmt w:val="decimal"/>
      <w:lvlText w:val="(%1)"/>
      <w:lvlJc w:val="left"/>
      <w:pPr>
        <w:ind w:left="433" w:hanging="360"/>
      </w:pPr>
      <w:rPr>
        <w:rFonts w:hint="default"/>
      </w:rPr>
    </w:lvl>
    <w:lvl w:ilvl="1" w:tplc="04070019" w:tentative="1">
      <w:start w:val="1"/>
      <w:numFmt w:val="lowerLetter"/>
      <w:lvlText w:val="%2."/>
      <w:lvlJc w:val="left"/>
      <w:pPr>
        <w:ind w:left="1153" w:hanging="360"/>
      </w:pPr>
    </w:lvl>
    <w:lvl w:ilvl="2" w:tplc="0407001B" w:tentative="1">
      <w:start w:val="1"/>
      <w:numFmt w:val="lowerRoman"/>
      <w:lvlText w:val="%3."/>
      <w:lvlJc w:val="right"/>
      <w:pPr>
        <w:ind w:left="1873" w:hanging="180"/>
      </w:pPr>
    </w:lvl>
    <w:lvl w:ilvl="3" w:tplc="0407000F" w:tentative="1">
      <w:start w:val="1"/>
      <w:numFmt w:val="decimal"/>
      <w:lvlText w:val="%4."/>
      <w:lvlJc w:val="left"/>
      <w:pPr>
        <w:ind w:left="2593" w:hanging="360"/>
      </w:pPr>
    </w:lvl>
    <w:lvl w:ilvl="4" w:tplc="04070019" w:tentative="1">
      <w:start w:val="1"/>
      <w:numFmt w:val="lowerLetter"/>
      <w:lvlText w:val="%5."/>
      <w:lvlJc w:val="left"/>
      <w:pPr>
        <w:ind w:left="3313" w:hanging="360"/>
      </w:pPr>
    </w:lvl>
    <w:lvl w:ilvl="5" w:tplc="0407001B" w:tentative="1">
      <w:start w:val="1"/>
      <w:numFmt w:val="lowerRoman"/>
      <w:lvlText w:val="%6."/>
      <w:lvlJc w:val="right"/>
      <w:pPr>
        <w:ind w:left="4033" w:hanging="180"/>
      </w:pPr>
    </w:lvl>
    <w:lvl w:ilvl="6" w:tplc="0407000F" w:tentative="1">
      <w:start w:val="1"/>
      <w:numFmt w:val="decimal"/>
      <w:lvlText w:val="%7."/>
      <w:lvlJc w:val="left"/>
      <w:pPr>
        <w:ind w:left="4753" w:hanging="360"/>
      </w:pPr>
    </w:lvl>
    <w:lvl w:ilvl="7" w:tplc="04070019" w:tentative="1">
      <w:start w:val="1"/>
      <w:numFmt w:val="lowerLetter"/>
      <w:lvlText w:val="%8."/>
      <w:lvlJc w:val="left"/>
      <w:pPr>
        <w:ind w:left="5473" w:hanging="360"/>
      </w:pPr>
    </w:lvl>
    <w:lvl w:ilvl="8" w:tplc="0407001B" w:tentative="1">
      <w:start w:val="1"/>
      <w:numFmt w:val="lowerRoman"/>
      <w:lvlText w:val="%9."/>
      <w:lvlJc w:val="right"/>
      <w:pPr>
        <w:ind w:left="6193" w:hanging="180"/>
      </w:pPr>
    </w:lvl>
  </w:abstractNum>
  <w:abstractNum w:abstractNumId="2">
    <w:nsid w:val="15C138C2"/>
    <w:multiLevelType w:val="multilevel"/>
    <w:tmpl w:val="3B5ED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A8E78D1"/>
    <w:multiLevelType w:val="hybridMultilevel"/>
    <w:tmpl w:val="5A643B7A"/>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1CF22058"/>
    <w:multiLevelType w:val="hybridMultilevel"/>
    <w:tmpl w:val="1D4A23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D741FA2"/>
    <w:multiLevelType w:val="multilevel"/>
    <w:tmpl w:val="B64642E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6D44ABB"/>
    <w:multiLevelType w:val="hybridMultilevel"/>
    <w:tmpl w:val="E72C3CD8"/>
    <w:lvl w:ilvl="0" w:tplc="BE60F738">
      <w:start w:val="1"/>
      <w:numFmt w:val="decimal"/>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7E111FF"/>
    <w:multiLevelType w:val="hybridMultilevel"/>
    <w:tmpl w:val="59662742"/>
    <w:lvl w:ilvl="0" w:tplc="90B4AF6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AF82097"/>
    <w:multiLevelType w:val="multilevel"/>
    <w:tmpl w:val="72D84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9D4BDA"/>
    <w:multiLevelType w:val="hybridMultilevel"/>
    <w:tmpl w:val="5F662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D844F50"/>
    <w:multiLevelType w:val="hybridMultilevel"/>
    <w:tmpl w:val="AC28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8960552"/>
    <w:multiLevelType w:val="multilevel"/>
    <w:tmpl w:val="60BA4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E33DF8"/>
    <w:multiLevelType w:val="hybridMultilevel"/>
    <w:tmpl w:val="530EB926"/>
    <w:lvl w:ilvl="0" w:tplc="68CCC5D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C18092B"/>
    <w:multiLevelType w:val="hybridMultilevel"/>
    <w:tmpl w:val="3BEC2AA0"/>
    <w:lvl w:ilvl="0" w:tplc="AA12FF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0DB31C5"/>
    <w:multiLevelType w:val="hybridMultilevel"/>
    <w:tmpl w:val="8368A1EC"/>
    <w:lvl w:ilvl="0" w:tplc="40160E14">
      <w:numFmt w:val="bullet"/>
      <w:lvlText w:val="-"/>
      <w:lvlJc w:val="left"/>
      <w:pPr>
        <w:tabs>
          <w:tab w:val="num" w:pos="720"/>
        </w:tabs>
        <w:ind w:left="720" w:hanging="360"/>
      </w:pPr>
      <w:rPr>
        <w:rFonts w:ascii="TheSansCorrespondence" w:eastAsia="Times New Roman" w:hAnsi="TheSansCorrespondence"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0E05901"/>
    <w:multiLevelType w:val="hybridMultilevel"/>
    <w:tmpl w:val="0ACA25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54D2355"/>
    <w:multiLevelType w:val="hybridMultilevel"/>
    <w:tmpl w:val="17124F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B1329F6"/>
    <w:multiLevelType w:val="multilevel"/>
    <w:tmpl w:val="96BC567C"/>
    <w:lvl w:ilvl="0">
      <w:start w:val="1"/>
      <w:numFmt w:val="decimal"/>
      <w:lvlText w:val="%1."/>
      <w:lvlJc w:val="left"/>
      <w:pPr>
        <w:ind w:left="357" w:hanging="357"/>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2625" w:hanging="357"/>
      </w:pPr>
      <w:rPr>
        <w:rFonts w:hint="default"/>
      </w:rPr>
    </w:lvl>
    <w:lvl w:ilvl="5">
      <w:start w:val="1"/>
      <w:numFmt w:val="lowerRoman"/>
      <w:lvlText w:val="%6."/>
      <w:lvlJc w:val="right"/>
      <w:pPr>
        <w:ind w:left="3192" w:hanging="357"/>
      </w:pPr>
      <w:rPr>
        <w:rFonts w:hint="default"/>
      </w:rPr>
    </w:lvl>
    <w:lvl w:ilvl="6">
      <w:start w:val="1"/>
      <w:numFmt w:val="decimal"/>
      <w:lvlText w:val="%7."/>
      <w:lvlJc w:val="left"/>
      <w:pPr>
        <w:ind w:left="3759" w:hanging="357"/>
      </w:pPr>
      <w:rPr>
        <w:rFonts w:hint="default"/>
      </w:rPr>
    </w:lvl>
    <w:lvl w:ilvl="7">
      <w:start w:val="1"/>
      <w:numFmt w:val="lowerLetter"/>
      <w:lvlText w:val="%8."/>
      <w:lvlJc w:val="left"/>
      <w:pPr>
        <w:ind w:left="4326" w:hanging="357"/>
      </w:pPr>
      <w:rPr>
        <w:rFonts w:hint="default"/>
      </w:rPr>
    </w:lvl>
    <w:lvl w:ilvl="8">
      <w:start w:val="1"/>
      <w:numFmt w:val="lowerRoman"/>
      <w:lvlText w:val="%9."/>
      <w:lvlJc w:val="right"/>
      <w:pPr>
        <w:ind w:left="4893" w:hanging="357"/>
      </w:pPr>
      <w:rPr>
        <w:rFonts w:hint="default"/>
      </w:rPr>
    </w:lvl>
  </w:abstractNum>
  <w:abstractNum w:abstractNumId="18">
    <w:nsid w:val="5BC554F0"/>
    <w:multiLevelType w:val="hybridMultilevel"/>
    <w:tmpl w:val="CD4ED8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FC00B99"/>
    <w:multiLevelType w:val="hybridMultilevel"/>
    <w:tmpl w:val="2026A15A"/>
    <w:lvl w:ilvl="0" w:tplc="6E008DA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77055857"/>
    <w:multiLevelType w:val="hybridMultilevel"/>
    <w:tmpl w:val="A074276A"/>
    <w:lvl w:ilvl="0" w:tplc="65CA8CF2">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7F12169"/>
    <w:multiLevelType w:val="hybridMultilevel"/>
    <w:tmpl w:val="F8822E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FEF3952"/>
    <w:multiLevelType w:val="multilevel"/>
    <w:tmpl w:val="B2E6B598"/>
    <w:lvl w:ilvl="0">
      <w:start w:val="1"/>
      <w:numFmt w:val="decimal"/>
      <w:pStyle w:val="Listenabsatz"/>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7"/>
  </w:num>
  <w:num w:numId="3">
    <w:abstractNumId w:val="7"/>
  </w:num>
  <w:num w:numId="4">
    <w:abstractNumId w:val="7"/>
  </w:num>
  <w:num w:numId="5">
    <w:abstractNumId w:val="13"/>
  </w:num>
  <w:num w:numId="6">
    <w:abstractNumId w:val="7"/>
  </w:num>
  <w:num w:numId="7">
    <w:abstractNumId w:val="7"/>
  </w:num>
  <w:num w:numId="8">
    <w:abstractNumId w:val="13"/>
  </w:num>
  <w:num w:numId="9">
    <w:abstractNumId w:val="6"/>
  </w:num>
  <w:num w:numId="10">
    <w:abstractNumId w:val="9"/>
  </w:num>
  <w:num w:numId="11">
    <w:abstractNumId w:val="17"/>
  </w:num>
  <w:num w:numId="12">
    <w:abstractNumId w:val="17"/>
  </w:num>
  <w:num w:numId="13">
    <w:abstractNumId w:val="17"/>
  </w:num>
  <w:num w:numId="14">
    <w:abstractNumId w:val="17"/>
  </w:num>
  <w:num w:numId="15">
    <w:abstractNumId w:val="17"/>
  </w:num>
  <w:num w:numId="16">
    <w:abstractNumId w:val="2"/>
  </w:num>
  <w:num w:numId="17">
    <w:abstractNumId w:val="8"/>
  </w:num>
  <w:num w:numId="18">
    <w:abstractNumId w:val="8"/>
  </w:num>
  <w:num w:numId="19">
    <w:abstractNumId w:val="11"/>
  </w:num>
  <w:num w:numId="20">
    <w:abstractNumId w:val="22"/>
  </w:num>
  <w:num w:numId="21">
    <w:abstractNumId w:val="5"/>
  </w:num>
  <w:num w:numId="22">
    <w:abstractNumId w:val="19"/>
  </w:num>
  <w:num w:numId="23">
    <w:abstractNumId w:val="18"/>
  </w:num>
  <w:num w:numId="24">
    <w:abstractNumId w:val="4"/>
  </w:num>
  <w:num w:numId="25">
    <w:abstractNumId w:val="21"/>
  </w:num>
  <w:num w:numId="26">
    <w:abstractNumId w:val="15"/>
  </w:num>
  <w:num w:numId="27">
    <w:abstractNumId w:val="14"/>
  </w:num>
  <w:num w:numId="28">
    <w:abstractNumId w:val="12"/>
  </w:num>
  <w:num w:numId="29">
    <w:abstractNumId w:val="20"/>
  </w:num>
  <w:num w:numId="30">
    <w:abstractNumId w:val="0"/>
  </w:num>
  <w:num w:numId="31">
    <w:abstractNumId w:val="1"/>
  </w:num>
  <w:num w:numId="32">
    <w:abstractNumId w:val="3"/>
  </w:num>
  <w:num w:numId="33">
    <w:abstractNumId w:val="10"/>
  </w:num>
  <w:num w:numId="34">
    <w:abstractNumId w:val="1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ED"/>
    <w:rsid w:val="000261E5"/>
    <w:rsid w:val="00026B58"/>
    <w:rsid w:val="00040274"/>
    <w:rsid w:val="0004317A"/>
    <w:rsid w:val="0004450C"/>
    <w:rsid w:val="00044906"/>
    <w:rsid w:val="00053F77"/>
    <w:rsid w:val="00074520"/>
    <w:rsid w:val="000A6497"/>
    <w:rsid w:val="000C3F02"/>
    <w:rsid w:val="000E1A2E"/>
    <w:rsid w:val="000E2F34"/>
    <w:rsid w:val="000E7BA3"/>
    <w:rsid w:val="000F49D9"/>
    <w:rsid w:val="00113C1E"/>
    <w:rsid w:val="001211A0"/>
    <w:rsid w:val="001325C7"/>
    <w:rsid w:val="00132F0F"/>
    <w:rsid w:val="00187229"/>
    <w:rsid w:val="001A031B"/>
    <w:rsid w:val="001B7128"/>
    <w:rsid w:val="001C2735"/>
    <w:rsid w:val="001C2776"/>
    <w:rsid w:val="001E512E"/>
    <w:rsid w:val="001F2D3A"/>
    <w:rsid w:val="00214FEF"/>
    <w:rsid w:val="002158CB"/>
    <w:rsid w:val="002325BB"/>
    <w:rsid w:val="002326DF"/>
    <w:rsid w:val="00232FCC"/>
    <w:rsid w:val="002354A3"/>
    <w:rsid w:val="00243698"/>
    <w:rsid w:val="00247256"/>
    <w:rsid w:val="00265ACE"/>
    <w:rsid w:val="00277478"/>
    <w:rsid w:val="00277ABE"/>
    <w:rsid w:val="00283197"/>
    <w:rsid w:val="002868AF"/>
    <w:rsid w:val="00287A5F"/>
    <w:rsid w:val="002C3C6A"/>
    <w:rsid w:val="002E2423"/>
    <w:rsid w:val="00310A36"/>
    <w:rsid w:val="00311B06"/>
    <w:rsid w:val="003126BC"/>
    <w:rsid w:val="00323106"/>
    <w:rsid w:val="003331E7"/>
    <w:rsid w:val="0035157C"/>
    <w:rsid w:val="00355CCB"/>
    <w:rsid w:val="00357EC3"/>
    <w:rsid w:val="00372F46"/>
    <w:rsid w:val="003816E7"/>
    <w:rsid w:val="0039366B"/>
    <w:rsid w:val="003A2BD3"/>
    <w:rsid w:val="003A35FA"/>
    <w:rsid w:val="003B4A45"/>
    <w:rsid w:val="003C47E8"/>
    <w:rsid w:val="00407273"/>
    <w:rsid w:val="00407B9D"/>
    <w:rsid w:val="0041187C"/>
    <w:rsid w:val="0041553B"/>
    <w:rsid w:val="0042676F"/>
    <w:rsid w:val="00444A26"/>
    <w:rsid w:val="00463141"/>
    <w:rsid w:val="00472C25"/>
    <w:rsid w:val="0047668F"/>
    <w:rsid w:val="00485741"/>
    <w:rsid w:val="00492B76"/>
    <w:rsid w:val="00493C82"/>
    <w:rsid w:val="004A1998"/>
    <w:rsid w:val="004B061B"/>
    <w:rsid w:val="004B0B9D"/>
    <w:rsid w:val="004B64EB"/>
    <w:rsid w:val="004D6497"/>
    <w:rsid w:val="004E3974"/>
    <w:rsid w:val="00525A58"/>
    <w:rsid w:val="00535F05"/>
    <w:rsid w:val="0057406F"/>
    <w:rsid w:val="0058040F"/>
    <w:rsid w:val="005824E3"/>
    <w:rsid w:val="005859ED"/>
    <w:rsid w:val="00597601"/>
    <w:rsid w:val="005A427C"/>
    <w:rsid w:val="005E2B0C"/>
    <w:rsid w:val="005F0904"/>
    <w:rsid w:val="00623EB5"/>
    <w:rsid w:val="00646B17"/>
    <w:rsid w:val="00653143"/>
    <w:rsid w:val="00672662"/>
    <w:rsid w:val="006A575F"/>
    <w:rsid w:val="006B767F"/>
    <w:rsid w:val="006C3744"/>
    <w:rsid w:val="006D2D17"/>
    <w:rsid w:val="006D4E8B"/>
    <w:rsid w:val="006E01C8"/>
    <w:rsid w:val="006E3571"/>
    <w:rsid w:val="006F688F"/>
    <w:rsid w:val="0074747E"/>
    <w:rsid w:val="00775768"/>
    <w:rsid w:val="00797A88"/>
    <w:rsid w:val="007B426F"/>
    <w:rsid w:val="007D34A3"/>
    <w:rsid w:val="00803398"/>
    <w:rsid w:val="00811985"/>
    <w:rsid w:val="00835F50"/>
    <w:rsid w:val="00861D5E"/>
    <w:rsid w:val="00895D3E"/>
    <w:rsid w:val="008C03CC"/>
    <w:rsid w:val="008C6002"/>
    <w:rsid w:val="008D055E"/>
    <w:rsid w:val="008D0BB2"/>
    <w:rsid w:val="008D35EE"/>
    <w:rsid w:val="008F449C"/>
    <w:rsid w:val="009102D0"/>
    <w:rsid w:val="00915F64"/>
    <w:rsid w:val="00927064"/>
    <w:rsid w:val="00932A6F"/>
    <w:rsid w:val="00941474"/>
    <w:rsid w:val="009457F6"/>
    <w:rsid w:val="00964222"/>
    <w:rsid w:val="00967775"/>
    <w:rsid w:val="009708D5"/>
    <w:rsid w:val="00971D06"/>
    <w:rsid w:val="00984511"/>
    <w:rsid w:val="00995F63"/>
    <w:rsid w:val="009A7098"/>
    <w:rsid w:val="009B7A14"/>
    <w:rsid w:val="009C2DB8"/>
    <w:rsid w:val="009F4A77"/>
    <w:rsid w:val="009F6819"/>
    <w:rsid w:val="009F6F03"/>
    <w:rsid w:val="00A04F1C"/>
    <w:rsid w:val="00A07627"/>
    <w:rsid w:val="00A25FDF"/>
    <w:rsid w:val="00A5169E"/>
    <w:rsid w:val="00A56F3A"/>
    <w:rsid w:val="00A652BB"/>
    <w:rsid w:val="00A77FD1"/>
    <w:rsid w:val="00A90C3E"/>
    <w:rsid w:val="00A93699"/>
    <w:rsid w:val="00A96C9F"/>
    <w:rsid w:val="00AB13A3"/>
    <w:rsid w:val="00AB5AD6"/>
    <w:rsid w:val="00AD16C1"/>
    <w:rsid w:val="00AD3AA5"/>
    <w:rsid w:val="00AD3CF4"/>
    <w:rsid w:val="00AE52D1"/>
    <w:rsid w:val="00B10D1B"/>
    <w:rsid w:val="00B12F6F"/>
    <w:rsid w:val="00B13ADF"/>
    <w:rsid w:val="00B33E15"/>
    <w:rsid w:val="00B36604"/>
    <w:rsid w:val="00B5263C"/>
    <w:rsid w:val="00B605A6"/>
    <w:rsid w:val="00B90A0E"/>
    <w:rsid w:val="00B92676"/>
    <w:rsid w:val="00B97078"/>
    <w:rsid w:val="00BA5C92"/>
    <w:rsid w:val="00BB420E"/>
    <w:rsid w:val="00BB52FB"/>
    <w:rsid w:val="00BD6A8E"/>
    <w:rsid w:val="00BF7514"/>
    <w:rsid w:val="00C0155F"/>
    <w:rsid w:val="00C0616D"/>
    <w:rsid w:val="00C25CC6"/>
    <w:rsid w:val="00C40B46"/>
    <w:rsid w:val="00C6613C"/>
    <w:rsid w:val="00C75459"/>
    <w:rsid w:val="00CB1E53"/>
    <w:rsid w:val="00CB2131"/>
    <w:rsid w:val="00CC22E7"/>
    <w:rsid w:val="00CD01C0"/>
    <w:rsid w:val="00CE0990"/>
    <w:rsid w:val="00CF317E"/>
    <w:rsid w:val="00D06799"/>
    <w:rsid w:val="00D26C77"/>
    <w:rsid w:val="00D5048B"/>
    <w:rsid w:val="00D634D0"/>
    <w:rsid w:val="00D666E3"/>
    <w:rsid w:val="00DB28B5"/>
    <w:rsid w:val="00DC1D45"/>
    <w:rsid w:val="00DD5BB9"/>
    <w:rsid w:val="00DD70C7"/>
    <w:rsid w:val="00DE318D"/>
    <w:rsid w:val="00E107CD"/>
    <w:rsid w:val="00E13F1D"/>
    <w:rsid w:val="00E16EFD"/>
    <w:rsid w:val="00E36D11"/>
    <w:rsid w:val="00E6682E"/>
    <w:rsid w:val="00E75CAA"/>
    <w:rsid w:val="00E7750D"/>
    <w:rsid w:val="00E84EF4"/>
    <w:rsid w:val="00E86495"/>
    <w:rsid w:val="00EA03E1"/>
    <w:rsid w:val="00EB0517"/>
    <w:rsid w:val="00EB1D79"/>
    <w:rsid w:val="00EB39D0"/>
    <w:rsid w:val="00EC32BB"/>
    <w:rsid w:val="00EC4521"/>
    <w:rsid w:val="00EC576F"/>
    <w:rsid w:val="00EF6148"/>
    <w:rsid w:val="00EF6641"/>
    <w:rsid w:val="00EF7BA0"/>
    <w:rsid w:val="00F00FF5"/>
    <w:rsid w:val="00F02C8B"/>
    <w:rsid w:val="00F47CBD"/>
    <w:rsid w:val="00F55278"/>
    <w:rsid w:val="00F64F4E"/>
    <w:rsid w:val="00F82C11"/>
    <w:rsid w:val="00F921D6"/>
    <w:rsid w:val="00F93904"/>
    <w:rsid w:val="00FA0F46"/>
    <w:rsid w:val="00FA156F"/>
    <w:rsid w:val="00FB700C"/>
    <w:rsid w:val="00FC06B5"/>
    <w:rsid w:val="00FF3E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512E"/>
    <w:pPr>
      <w:jc w:val="both"/>
    </w:pPr>
    <w:rPr>
      <w:sz w:val="22"/>
      <w:szCs w:val="22"/>
    </w:rPr>
  </w:style>
  <w:style w:type="paragraph" w:styleId="berschrift1">
    <w:name w:val="heading 1"/>
    <w:basedOn w:val="Standard"/>
    <w:next w:val="Standard"/>
    <w:link w:val="berschrift1Zchn"/>
    <w:autoRedefine/>
    <w:uiPriority w:val="9"/>
    <w:qFormat/>
    <w:rsid w:val="006A575F"/>
    <w:pPr>
      <w:keepNext/>
      <w:spacing w:before="240" w:after="60"/>
      <w:ind w:left="426" w:hanging="426"/>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outlineLvl w:val="2"/>
    </w:pPr>
    <w:rPr>
      <w:rFonts w:eastAsia="Times New Roman" w:cs="Times New Roman"/>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214FEF"/>
    <w:pPr>
      <w:numPr>
        <w:numId w:val="0"/>
      </w:numPr>
      <w:ind w:left="70"/>
      <w:jc w:val="lef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214FEF"/>
    <w:rPr>
      <w:b/>
      <w:sz w:val="22"/>
      <w:szCs w:val="22"/>
    </w:rPr>
  </w:style>
  <w:style w:type="table" w:styleId="Tabellenraster">
    <w:name w:val="Table Grid"/>
    <w:basedOn w:val="NormaleTabelle"/>
    <w:uiPriority w:val="59"/>
    <w:rsid w:val="0058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1187C"/>
    <w:rPr>
      <w:sz w:val="16"/>
      <w:szCs w:val="16"/>
    </w:rPr>
  </w:style>
  <w:style w:type="paragraph" w:styleId="Kommentartext">
    <w:name w:val="annotation text"/>
    <w:basedOn w:val="Standard"/>
    <w:link w:val="KommentartextZchn"/>
    <w:uiPriority w:val="99"/>
    <w:semiHidden/>
    <w:unhideWhenUsed/>
    <w:rsid w:val="0041187C"/>
    <w:rPr>
      <w:sz w:val="20"/>
      <w:szCs w:val="20"/>
    </w:rPr>
  </w:style>
  <w:style w:type="character" w:customStyle="1" w:styleId="KommentartextZchn">
    <w:name w:val="Kommentartext Zchn"/>
    <w:basedOn w:val="Absatz-Standardschriftart"/>
    <w:link w:val="Kommentartext"/>
    <w:uiPriority w:val="99"/>
    <w:semiHidden/>
    <w:rsid w:val="0041187C"/>
  </w:style>
  <w:style w:type="paragraph" w:styleId="Kommentarthema">
    <w:name w:val="annotation subject"/>
    <w:basedOn w:val="Kommentartext"/>
    <w:next w:val="Kommentartext"/>
    <w:link w:val="KommentarthemaZchn"/>
    <w:uiPriority w:val="99"/>
    <w:semiHidden/>
    <w:unhideWhenUsed/>
    <w:rsid w:val="0041187C"/>
    <w:rPr>
      <w:b/>
      <w:bCs/>
    </w:rPr>
  </w:style>
  <w:style w:type="character" w:customStyle="1" w:styleId="KommentarthemaZchn">
    <w:name w:val="Kommentarthema Zchn"/>
    <w:basedOn w:val="KommentartextZchn"/>
    <w:link w:val="Kommentarthema"/>
    <w:uiPriority w:val="99"/>
    <w:semiHidden/>
    <w:rsid w:val="0041187C"/>
    <w:rPr>
      <w:b/>
      <w:bCs/>
    </w:rPr>
  </w:style>
  <w:style w:type="paragraph" w:styleId="Sprechblasentext">
    <w:name w:val="Balloon Text"/>
    <w:basedOn w:val="Standard"/>
    <w:link w:val="SprechblasentextZchn"/>
    <w:uiPriority w:val="99"/>
    <w:semiHidden/>
    <w:unhideWhenUsed/>
    <w:rsid w:val="004118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187C"/>
    <w:rPr>
      <w:rFonts w:ascii="Tahoma" w:hAnsi="Tahoma" w:cs="Tahoma"/>
      <w:sz w:val="16"/>
      <w:szCs w:val="16"/>
    </w:rPr>
  </w:style>
  <w:style w:type="paragraph" w:styleId="Kopfzeile">
    <w:name w:val="header"/>
    <w:basedOn w:val="Standard"/>
    <w:link w:val="KopfzeileZchn"/>
    <w:uiPriority w:val="99"/>
    <w:unhideWhenUsed/>
    <w:rsid w:val="001C2735"/>
    <w:pPr>
      <w:tabs>
        <w:tab w:val="center" w:pos="4536"/>
        <w:tab w:val="right" w:pos="9072"/>
      </w:tabs>
    </w:pPr>
  </w:style>
  <w:style w:type="character" w:customStyle="1" w:styleId="KopfzeileZchn">
    <w:name w:val="Kopfzeile Zchn"/>
    <w:basedOn w:val="Absatz-Standardschriftart"/>
    <w:link w:val="Kopfzeile"/>
    <w:uiPriority w:val="99"/>
    <w:rsid w:val="001C2735"/>
    <w:rPr>
      <w:sz w:val="22"/>
      <w:szCs w:val="22"/>
    </w:rPr>
  </w:style>
  <w:style w:type="paragraph" w:styleId="Fuzeile">
    <w:name w:val="footer"/>
    <w:basedOn w:val="Standard"/>
    <w:link w:val="FuzeileZchn"/>
    <w:uiPriority w:val="99"/>
    <w:unhideWhenUsed/>
    <w:rsid w:val="001C2735"/>
    <w:pPr>
      <w:tabs>
        <w:tab w:val="center" w:pos="4536"/>
        <w:tab w:val="right" w:pos="9072"/>
      </w:tabs>
    </w:pPr>
  </w:style>
  <w:style w:type="character" w:customStyle="1" w:styleId="FuzeileZchn">
    <w:name w:val="Fußzeile Zchn"/>
    <w:basedOn w:val="Absatz-Standardschriftart"/>
    <w:link w:val="Fuzeile"/>
    <w:uiPriority w:val="99"/>
    <w:rsid w:val="001C273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512E"/>
    <w:pPr>
      <w:jc w:val="both"/>
    </w:pPr>
    <w:rPr>
      <w:sz w:val="22"/>
      <w:szCs w:val="22"/>
    </w:rPr>
  </w:style>
  <w:style w:type="paragraph" w:styleId="berschrift1">
    <w:name w:val="heading 1"/>
    <w:basedOn w:val="Standard"/>
    <w:next w:val="Standard"/>
    <w:link w:val="berschrift1Zchn"/>
    <w:autoRedefine/>
    <w:uiPriority w:val="9"/>
    <w:qFormat/>
    <w:rsid w:val="006A575F"/>
    <w:pPr>
      <w:keepNext/>
      <w:spacing w:before="240" w:after="60"/>
      <w:ind w:left="426" w:hanging="426"/>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outlineLvl w:val="2"/>
    </w:pPr>
    <w:rPr>
      <w:rFonts w:eastAsia="Times New Roman" w:cs="Times New Roman"/>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214FEF"/>
    <w:pPr>
      <w:numPr>
        <w:numId w:val="0"/>
      </w:numPr>
      <w:ind w:left="70"/>
      <w:jc w:val="lef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214FEF"/>
    <w:rPr>
      <w:b/>
      <w:sz w:val="22"/>
      <w:szCs w:val="22"/>
    </w:rPr>
  </w:style>
  <w:style w:type="table" w:styleId="Tabellenraster">
    <w:name w:val="Table Grid"/>
    <w:basedOn w:val="NormaleTabelle"/>
    <w:uiPriority w:val="59"/>
    <w:rsid w:val="0058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1187C"/>
    <w:rPr>
      <w:sz w:val="16"/>
      <w:szCs w:val="16"/>
    </w:rPr>
  </w:style>
  <w:style w:type="paragraph" w:styleId="Kommentartext">
    <w:name w:val="annotation text"/>
    <w:basedOn w:val="Standard"/>
    <w:link w:val="KommentartextZchn"/>
    <w:uiPriority w:val="99"/>
    <w:semiHidden/>
    <w:unhideWhenUsed/>
    <w:rsid w:val="0041187C"/>
    <w:rPr>
      <w:sz w:val="20"/>
      <w:szCs w:val="20"/>
    </w:rPr>
  </w:style>
  <w:style w:type="character" w:customStyle="1" w:styleId="KommentartextZchn">
    <w:name w:val="Kommentartext Zchn"/>
    <w:basedOn w:val="Absatz-Standardschriftart"/>
    <w:link w:val="Kommentartext"/>
    <w:uiPriority w:val="99"/>
    <w:semiHidden/>
    <w:rsid w:val="0041187C"/>
  </w:style>
  <w:style w:type="paragraph" w:styleId="Kommentarthema">
    <w:name w:val="annotation subject"/>
    <w:basedOn w:val="Kommentartext"/>
    <w:next w:val="Kommentartext"/>
    <w:link w:val="KommentarthemaZchn"/>
    <w:uiPriority w:val="99"/>
    <w:semiHidden/>
    <w:unhideWhenUsed/>
    <w:rsid w:val="0041187C"/>
    <w:rPr>
      <w:b/>
      <w:bCs/>
    </w:rPr>
  </w:style>
  <w:style w:type="character" w:customStyle="1" w:styleId="KommentarthemaZchn">
    <w:name w:val="Kommentarthema Zchn"/>
    <w:basedOn w:val="KommentartextZchn"/>
    <w:link w:val="Kommentarthema"/>
    <w:uiPriority w:val="99"/>
    <w:semiHidden/>
    <w:rsid w:val="0041187C"/>
    <w:rPr>
      <w:b/>
      <w:bCs/>
    </w:rPr>
  </w:style>
  <w:style w:type="paragraph" w:styleId="Sprechblasentext">
    <w:name w:val="Balloon Text"/>
    <w:basedOn w:val="Standard"/>
    <w:link w:val="SprechblasentextZchn"/>
    <w:uiPriority w:val="99"/>
    <w:semiHidden/>
    <w:unhideWhenUsed/>
    <w:rsid w:val="004118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187C"/>
    <w:rPr>
      <w:rFonts w:ascii="Tahoma" w:hAnsi="Tahoma" w:cs="Tahoma"/>
      <w:sz w:val="16"/>
      <w:szCs w:val="16"/>
    </w:rPr>
  </w:style>
  <w:style w:type="paragraph" w:styleId="Kopfzeile">
    <w:name w:val="header"/>
    <w:basedOn w:val="Standard"/>
    <w:link w:val="KopfzeileZchn"/>
    <w:uiPriority w:val="99"/>
    <w:unhideWhenUsed/>
    <w:rsid w:val="001C2735"/>
    <w:pPr>
      <w:tabs>
        <w:tab w:val="center" w:pos="4536"/>
        <w:tab w:val="right" w:pos="9072"/>
      </w:tabs>
    </w:pPr>
  </w:style>
  <w:style w:type="character" w:customStyle="1" w:styleId="KopfzeileZchn">
    <w:name w:val="Kopfzeile Zchn"/>
    <w:basedOn w:val="Absatz-Standardschriftart"/>
    <w:link w:val="Kopfzeile"/>
    <w:uiPriority w:val="99"/>
    <w:rsid w:val="001C2735"/>
    <w:rPr>
      <w:sz w:val="22"/>
      <w:szCs w:val="22"/>
    </w:rPr>
  </w:style>
  <w:style w:type="paragraph" w:styleId="Fuzeile">
    <w:name w:val="footer"/>
    <w:basedOn w:val="Standard"/>
    <w:link w:val="FuzeileZchn"/>
    <w:uiPriority w:val="99"/>
    <w:unhideWhenUsed/>
    <w:rsid w:val="001C2735"/>
    <w:pPr>
      <w:tabs>
        <w:tab w:val="center" w:pos="4536"/>
        <w:tab w:val="right" w:pos="9072"/>
      </w:tabs>
    </w:pPr>
  </w:style>
  <w:style w:type="character" w:customStyle="1" w:styleId="FuzeileZchn">
    <w:name w:val="Fußzeile Zchn"/>
    <w:basedOn w:val="Absatz-Standardschriftart"/>
    <w:link w:val="Fuzeile"/>
    <w:uiPriority w:val="99"/>
    <w:rsid w:val="001C27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68324">
      <w:bodyDiv w:val="1"/>
      <w:marLeft w:val="0"/>
      <w:marRight w:val="0"/>
      <w:marTop w:val="0"/>
      <w:marBottom w:val="0"/>
      <w:divBdr>
        <w:top w:val="none" w:sz="0" w:space="0" w:color="auto"/>
        <w:left w:val="none" w:sz="0" w:space="0" w:color="auto"/>
        <w:bottom w:val="none" w:sz="0" w:space="0" w:color="auto"/>
        <w:right w:val="none" w:sz="0" w:space="0" w:color="auto"/>
      </w:divBdr>
      <w:divsChild>
        <w:div w:id="1900361518">
          <w:marLeft w:val="0"/>
          <w:marRight w:val="0"/>
          <w:marTop w:val="0"/>
          <w:marBottom w:val="0"/>
          <w:divBdr>
            <w:top w:val="none" w:sz="0" w:space="0" w:color="auto"/>
            <w:left w:val="none" w:sz="0" w:space="0" w:color="auto"/>
            <w:bottom w:val="none" w:sz="0" w:space="0" w:color="auto"/>
            <w:right w:val="none" w:sz="0" w:space="0" w:color="auto"/>
          </w:divBdr>
        </w:div>
        <w:div w:id="1920754185">
          <w:marLeft w:val="0"/>
          <w:marRight w:val="0"/>
          <w:marTop w:val="0"/>
          <w:marBottom w:val="0"/>
          <w:divBdr>
            <w:top w:val="none" w:sz="0" w:space="0" w:color="auto"/>
            <w:left w:val="none" w:sz="0" w:space="0" w:color="auto"/>
            <w:bottom w:val="none" w:sz="0" w:space="0" w:color="auto"/>
            <w:right w:val="none" w:sz="0" w:space="0" w:color="auto"/>
          </w:divBdr>
        </w:div>
        <w:div w:id="407844745">
          <w:marLeft w:val="0"/>
          <w:marRight w:val="0"/>
          <w:marTop w:val="0"/>
          <w:marBottom w:val="0"/>
          <w:divBdr>
            <w:top w:val="none" w:sz="0" w:space="0" w:color="auto"/>
            <w:left w:val="none" w:sz="0" w:space="0" w:color="auto"/>
            <w:bottom w:val="none" w:sz="0" w:space="0" w:color="auto"/>
            <w:right w:val="none" w:sz="0" w:space="0" w:color="auto"/>
          </w:divBdr>
        </w:div>
        <w:div w:id="257449648">
          <w:marLeft w:val="0"/>
          <w:marRight w:val="0"/>
          <w:marTop w:val="0"/>
          <w:marBottom w:val="0"/>
          <w:divBdr>
            <w:top w:val="none" w:sz="0" w:space="0" w:color="auto"/>
            <w:left w:val="none" w:sz="0" w:space="0" w:color="auto"/>
            <w:bottom w:val="none" w:sz="0" w:space="0" w:color="auto"/>
            <w:right w:val="none" w:sz="0" w:space="0" w:color="auto"/>
          </w:divBdr>
        </w:div>
        <w:div w:id="831291251">
          <w:marLeft w:val="0"/>
          <w:marRight w:val="0"/>
          <w:marTop w:val="0"/>
          <w:marBottom w:val="0"/>
          <w:divBdr>
            <w:top w:val="none" w:sz="0" w:space="0" w:color="auto"/>
            <w:left w:val="none" w:sz="0" w:space="0" w:color="auto"/>
            <w:bottom w:val="none" w:sz="0" w:space="0" w:color="auto"/>
            <w:right w:val="none" w:sz="0" w:space="0" w:color="auto"/>
          </w:divBdr>
        </w:div>
        <w:div w:id="111831717">
          <w:marLeft w:val="0"/>
          <w:marRight w:val="0"/>
          <w:marTop w:val="0"/>
          <w:marBottom w:val="0"/>
          <w:divBdr>
            <w:top w:val="none" w:sz="0" w:space="0" w:color="auto"/>
            <w:left w:val="none" w:sz="0" w:space="0" w:color="auto"/>
            <w:bottom w:val="none" w:sz="0" w:space="0" w:color="auto"/>
            <w:right w:val="none" w:sz="0" w:space="0" w:color="auto"/>
          </w:divBdr>
        </w:div>
        <w:div w:id="1749225309">
          <w:marLeft w:val="0"/>
          <w:marRight w:val="0"/>
          <w:marTop w:val="0"/>
          <w:marBottom w:val="0"/>
          <w:divBdr>
            <w:top w:val="none" w:sz="0" w:space="0" w:color="auto"/>
            <w:left w:val="none" w:sz="0" w:space="0" w:color="auto"/>
            <w:bottom w:val="none" w:sz="0" w:space="0" w:color="auto"/>
            <w:right w:val="none" w:sz="0" w:space="0" w:color="auto"/>
          </w:divBdr>
        </w:div>
        <w:div w:id="2004355082">
          <w:marLeft w:val="0"/>
          <w:marRight w:val="0"/>
          <w:marTop w:val="0"/>
          <w:marBottom w:val="0"/>
          <w:divBdr>
            <w:top w:val="none" w:sz="0" w:space="0" w:color="auto"/>
            <w:left w:val="none" w:sz="0" w:space="0" w:color="auto"/>
            <w:bottom w:val="none" w:sz="0" w:space="0" w:color="auto"/>
            <w:right w:val="none" w:sz="0" w:space="0" w:color="auto"/>
          </w:divBdr>
        </w:div>
        <w:div w:id="1975594238">
          <w:marLeft w:val="0"/>
          <w:marRight w:val="0"/>
          <w:marTop w:val="0"/>
          <w:marBottom w:val="0"/>
          <w:divBdr>
            <w:top w:val="none" w:sz="0" w:space="0" w:color="auto"/>
            <w:left w:val="none" w:sz="0" w:space="0" w:color="auto"/>
            <w:bottom w:val="none" w:sz="0" w:space="0" w:color="auto"/>
            <w:right w:val="none" w:sz="0" w:space="0" w:color="auto"/>
          </w:divBdr>
        </w:div>
        <w:div w:id="499123709">
          <w:marLeft w:val="0"/>
          <w:marRight w:val="0"/>
          <w:marTop w:val="0"/>
          <w:marBottom w:val="0"/>
          <w:divBdr>
            <w:top w:val="none" w:sz="0" w:space="0" w:color="auto"/>
            <w:left w:val="none" w:sz="0" w:space="0" w:color="auto"/>
            <w:bottom w:val="none" w:sz="0" w:space="0" w:color="auto"/>
            <w:right w:val="none" w:sz="0" w:space="0" w:color="auto"/>
          </w:divBdr>
        </w:div>
        <w:div w:id="965432291">
          <w:marLeft w:val="0"/>
          <w:marRight w:val="0"/>
          <w:marTop w:val="0"/>
          <w:marBottom w:val="0"/>
          <w:divBdr>
            <w:top w:val="none" w:sz="0" w:space="0" w:color="auto"/>
            <w:left w:val="none" w:sz="0" w:space="0" w:color="auto"/>
            <w:bottom w:val="none" w:sz="0" w:space="0" w:color="auto"/>
            <w:right w:val="none" w:sz="0" w:space="0" w:color="auto"/>
          </w:divBdr>
        </w:div>
        <w:div w:id="1407536805">
          <w:marLeft w:val="0"/>
          <w:marRight w:val="0"/>
          <w:marTop w:val="0"/>
          <w:marBottom w:val="0"/>
          <w:divBdr>
            <w:top w:val="none" w:sz="0" w:space="0" w:color="auto"/>
            <w:left w:val="none" w:sz="0" w:space="0" w:color="auto"/>
            <w:bottom w:val="none" w:sz="0" w:space="0" w:color="auto"/>
            <w:right w:val="none" w:sz="0" w:space="0" w:color="auto"/>
          </w:divBdr>
        </w:div>
        <w:div w:id="982738769">
          <w:marLeft w:val="0"/>
          <w:marRight w:val="0"/>
          <w:marTop w:val="0"/>
          <w:marBottom w:val="0"/>
          <w:divBdr>
            <w:top w:val="none" w:sz="0" w:space="0" w:color="auto"/>
            <w:left w:val="none" w:sz="0" w:space="0" w:color="auto"/>
            <w:bottom w:val="none" w:sz="0" w:space="0" w:color="auto"/>
            <w:right w:val="none" w:sz="0" w:space="0" w:color="auto"/>
          </w:divBdr>
        </w:div>
        <w:div w:id="746803763">
          <w:marLeft w:val="0"/>
          <w:marRight w:val="0"/>
          <w:marTop w:val="0"/>
          <w:marBottom w:val="0"/>
          <w:divBdr>
            <w:top w:val="none" w:sz="0" w:space="0" w:color="auto"/>
            <w:left w:val="none" w:sz="0" w:space="0" w:color="auto"/>
            <w:bottom w:val="none" w:sz="0" w:space="0" w:color="auto"/>
            <w:right w:val="none" w:sz="0" w:space="0" w:color="auto"/>
          </w:divBdr>
        </w:div>
        <w:div w:id="73555132">
          <w:marLeft w:val="0"/>
          <w:marRight w:val="0"/>
          <w:marTop w:val="0"/>
          <w:marBottom w:val="0"/>
          <w:divBdr>
            <w:top w:val="none" w:sz="0" w:space="0" w:color="auto"/>
            <w:left w:val="none" w:sz="0" w:space="0" w:color="auto"/>
            <w:bottom w:val="none" w:sz="0" w:space="0" w:color="auto"/>
            <w:right w:val="none" w:sz="0" w:space="0" w:color="auto"/>
          </w:divBdr>
        </w:div>
        <w:div w:id="915044508">
          <w:marLeft w:val="0"/>
          <w:marRight w:val="0"/>
          <w:marTop w:val="0"/>
          <w:marBottom w:val="0"/>
          <w:divBdr>
            <w:top w:val="none" w:sz="0" w:space="0" w:color="auto"/>
            <w:left w:val="none" w:sz="0" w:space="0" w:color="auto"/>
            <w:bottom w:val="none" w:sz="0" w:space="0" w:color="auto"/>
            <w:right w:val="none" w:sz="0" w:space="0" w:color="auto"/>
          </w:divBdr>
        </w:div>
        <w:div w:id="775364004">
          <w:marLeft w:val="0"/>
          <w:marRight w:val="0"/>
          <w:marTop w:val="0"/>
          <w:marBottom w:val="0"/>
          <w:divBdr>
            <w:top w:val="none" w:sz="0" w:space="0" w:color="auto"/>
            <w:left w:val="none" w:sz="0" w:space="0" w:color="auto"/>
            <w:bottom w:val="none" w:sz="0" w:space="0" w:color="auto"/>
            <w:right w:val="none" w:sz="0" w:space="0" w:color="auto"/>
          </w:divBdr>
        </w:div>
        <w:div w:id="936905911">
          <w:marLeft w:val="0"/>
          <w:marRight w:val="0"/>
          <w:marTop w:val="0"/>
          <w:marBottom w:val="0"/>
          <w:divBdr>
            <w:top w:val="none" w:sz="0" w:space="0" w:color="auto"/>
            <w:left w:val="none" w:sz="0" w:space="0" w:color="auto"/>
            <w:bottom w:val="none" w:sz="0" w:space="0" w:color="auto"/>
            <w:right w:val="none" w:sz="0" w:space="0" w:color="auto"/>
          </w:divBdr>
        </w:div>
        <w:div w:id="1328510076">
          <w:marLeft w:val="0"/>
          <w:marRight w:val="0"/>
          <w:marTop w:val="0"/>
          <w:marBottom w:val="0"/>
          <w:divBdr>
            <w:top w:val="none" w:sz="0" w:space="0" w:color="auto"/>
            <w:left w:val="none" w:sz="0" w:space="0" w:color="auto"/>
            <w:bottom w:val="none" w:sz="0" w:space="0" w:color="auto"/>
            <w:right w:val="none" w:sz="0" w:space="0" w:color="auto"/>
          </w:divBdr>
        </w:div>
        <w:div w:id="1871989751">
          <w:marLeft w:val="0"/>
          <w:marRight w:val="0"/>
          <w:marTop w:val="0"/>
          <w:marBottom w:val="0"/>
          <w:divBdr>
            <w:top w:val="none" w:sz="0" w:space="0" w:color="auto"/>
            <w:left w:val="none" w:sz="0" w:space="0" w:color="auto"/>
            <w:bottom w:val="none" w:sz="0" w:space="0" w:color="auto"/>
            <w:right w:val="none" w:sz="0" w:space="0" w:color="auto"/>
          </w:divBdr>
        </w:div>
        <w:div w:id="1859393625">
          <w:marLeft w:val="0"/>
          <w:marRight w:val="0"/>
          <w:marTop w:val="0"/>
          <w:marBottom w:val="0"/>
          <w:divBdr>
            <w:top w:val="none" w:sz="0" w:space="0" w:color="auto"/>
            <w:left w:val="none" w:sz="0" w:space="0" w:color="auto"/>
            <w:bottom w:val="none" w:sz="0" w:space="0" w:color="auto"/>
            <w:right w:val="none" w:sz="0" w:space="0" w:color="auto"/>
          </w:divBdr>
        </w:div>
        <w:div w:id="299964183">
          <w:marLeft w:val="0"/>
          <w:marRight w:val="0"/>
          <w:marTop w:val="0"/>
          <w:marBottom w:val="0"/>
          <w:divBdr>
            <w:top w:val="none" w:sz="0" w:space="0" w:color="auto"/>
            <w:left w:val="none" w:sz="0" w:space="0" w:color="auto"/>
            <w:bottom w:val="none" w:sz="0" w:space="0" w:color="auto"/>
            <w:right w:val="none" w:sz="0" w:space="0" w:color="auto"/>
          </w:divBdr>
        </w:div>
        <w:div w:id="1351567590">
          <w:marLeft w:val="0"/>
          <w:marRight w:val="0"/>
          <w:marTop w:val="0"/>
          <w:marBottom w:val="0"/>
          <w:divBdr>
            <w:top w:val="none" w:sz="0" w:space="0" w:color="auto"/>
            <w:left w:val="none" w:sz="0" w:space="0" w:color="auto"/>
            <w:bottom w:val="none" w:sz="0" w:space="0" w:color="auto"/>
            <w:right w:val="none" w:sz="0" w:space="0" w:color="auto"/>
          </w:divBdr>
        </w:div>
        <w:div w:id="924873847">
          <w:marLeft w:val="0"/>
          <w:marRight w:val="0"/>
          <w:marTop w:val="0"/>
          <w:marBottom w:val="0"/>
          <w:divBdr>
            <w:top w:val="none" w:sz="0" w:space="0" w:color="auto"/>
            <w:left w:val="none" w:sz="0" w:space="0" w:color="auto"/>
            <w:bottom w:val="none" w:sz="0" w:space="0" w:color="auto"/>
            <w:right w:val="none" w:sz="0" w:space="0" w:color="auto"/>
          </w:divBdr>
        </w:div>
        <w:div w:id="745228971">
          <w:marLeft w:val="0"/>
          <w:marRight w:val="0"/>
          <w:marTop w:val="0"/>
          <w:marBottom w:val="0"/>
          <w:divBdr>
            <w:top w:val="none" w:sz="0" w:space="0" w:color="auto"/>
            <w:left w:val="none" w:sz="0" w:space="0" w:color="auto"/>
            <w:bottom w:val="none" w:sz="0" w:space="0" w:color="auto"/>
            <w:right w:val="none" w:sz="0" w:space="0" w:color="auto"/>
          </w:divBdr>
        </w:div>
        <w:div w:id="820803691">
          <w:marLeft w:val="0"/>
          <w:marRight w:val="0"/>
          <w:marTop w:val="0"/>
          <w:marBottom w:val="0"/>
          <w:divBdr>
            <w:top w:val="none" w:sz="0" w:space="0" w:color="auto"/>
            <w:left w:val="none" w:sz="0" w:space="0" w:color="auto"/>
            <w:bottom w:val="none" w:sz="0" w:space="0" w:color="auto"/>
            <w:right w:val="none" w:sz="0" w:space="0" w:color="auto"/>
          </w:divBdr>
        </w:div>
        <w:div w:id="1103261108">
          <w:marLeft w:val="0"/>
          <w:marRight w:val="0"/>
          <w:marTop w:val="0"/>
          <w:marBottom w:val="0"/>
          <w:divBdr>
            <w:top w:val="none" w:sz="0" w:space="0" w:color="auto"/>
            <w:left w:val="none" w:sz="0" w:space="0" w:color="auto"/>
            <w:bottom w:val="none" w:sz="0" w:space="0" w:color="auto"/>
            <w:right w:val="none" w:sz="0" w:space="0" w:color="auto"/>
          </w:divBdr>
        </w:div>
        <w:div w:id="774516532">
          <w:marLeft w:val="0"/>
          <w:marRight w:val="0"/>
          <w:marTop w:val="0"/>
          <w:marBottom w:val="0"/>
          <w:divBdr>
            <w:top w:val="none" w:sz="0" w:space="0" w:color="auto"/>
            <w:left w:val="none" w:sz="0" w:space="0" w:color="auto"/>
            <w:bottom w:val="none" w:sz="0" w:space="0" w:color="auto"/>
            <w:right w:val="none" w:sz="0" w:space="0" w:color="auto"/>
          </w:divBdr>
        </w:div>
        <w:div w:id="1758213725">
          <w:marLeft w:val="0"/>
          <w:marRight w:val="0"/>
          <w:marTop w:val="0"/>
          <w:marBottom w:val="0"/>
          <w:divBdr>
            <w:top w:val="none" w:sz="0" w:space="0" w:color="auto"/>
            <w:left w:val="none" w:sz="0" w:space="0" w:color="auto"/>
            <w:bottom w:val="none" w:sz="0" w:space="0" w:color="auto"/>
            <w:right w:val="none" w:sz="0" w:space="0" w:color="auto"/>
          </w:divBdr>
        </w:div>
      </w:divsChild>
    </w:div>
    <w:div w:id="996566531">
      <w:bodyDiv w:val="1"/>
      <w:marLeft w:val="0"/>
      <w:marRight w:val="0"/>
      <w:marTop w:val="0"/>
      <w:marBottom w:val="0"/>
      <w:divBdr>
        <w:top w:val="none" w:sz="0" w:space="0" w:color="auto"/>
        <w:left w:val="none" w:sz="0" w:space="0" w:color="auto"/>
        <w:bottom w:val="none" w:sz="0" w:space="0" w:color="auto"/>
        <w:right w:val="none" w:sz="0" w:space="0" w:color="auto"/>
      </w:divBdr>
      <w:divsChild>
        <w:div w:id="2053190697">
          <w:marLeft w:val="0"/>
          <w:marRight w:val="0"/>
          <w:marTop w:val="0"/>
          <w:marBottom w:val="0"/>
          <w:divBdr>
            <w:top w:val="none" w:sz="0" w:space="0" w:color="auto"/>
            <w:left w:val="none" w:sz="0" w:space="0" w:color="auto"/>
            <w:bottom w:val="none" w:sz="0" w:space="0" w:color="auto"/>
            <w:right w:val="none" w:sz="0" w:space="0" w:color="auto"/>
          </w:divBdr>
        </w:div>
        <w:div w:id="625744718">
          <w:marLeft w:val="0"/>
          <w:marRight w:val="0"/>
          <w:marTop w:val="0"/>
          <w:marBottom w:val="0"/>
          <w:divBdr>
            <w:top w:val="none" w:sz="0" w:space="0" w:color="auto"/>
            <w:left w:val="none" w:sz="0" w:space="0" w:color="auto"/>
            <w:bottom w:val="none" w:sz="0" w:space="0" w:color="auto"/>
            <w:right w:val="none" w:sz="0" w:space="0" w:color="auto"/>
          </w:divBdr>
        </w:div>
        <w:div w:id="413665905">
          <w:marLeft w:val="0"/>
          <w:marRight w:val="0"/>
          <w:marTop w:val="0"/>
          <w:marBottom w:val="0"/>
          <w:divBdr>
            <w:top w:val="none" w:sz="0" w:space="0" w:color="auto"/>
            <w:left w:val="none" w:sz="0" w:space="0" w:color="auto"/>
            <w:bottom w:val="none" w:sz="0" w:space="0" w:color="auto"/>
            <w:right w:val="none" w:sz="0" w:space="0" w:color="auto"/>
          </w:divBdr>
        </w:div>
        <w:div w:id="748043457">
          <w:marLeft w:val="0"/>
          <w:marRight w:val="0"/>
          <w:marTop w:val="0"/>
          <w:marBottom w:val="0"/>
          <w:divBdr>
            <w:top w:val="none" w:sz="0" w:space="0" w:color="auto"/>
            <w:left w:val="none" w:sz="0" w:space="0" w:color="auto"/>
            <w:bottom w:val="none" w:sz="0" w:space="0" w:color="auto"/>
            <w:right w:val="none" w:sz="0" w:space="0" w:color="auto"/>
          </w:divBdr>
        </w:div>
        <w:div w:id="1167014945">
          <w:marLeft w:val="0"/>
          <w:marRight w:val="0"/>
          <w:marTop w:val="0"/>
          <w:marBottom w:val="0"/>
          <w:divBdr>
            <w:top w:val="none" w:sz="0" w:space="0" w:color="auto"/>
            <w:left w:val="none" w:sz="0" w:space="0" w:color="auto"/>
            <w:bottom w:val="none" w:sz="0" w:space="0" w:color="auto"/>
            <w:right w:val="none" w:sz="0" w:space="0" w:color="auto"/>
          </w:divBdr>
        </w:div>
        <w:div w:id="1795633918">
          <w:marLeft w:val="0"/>
          <w:marRight w:val="0"/>
          <w:marTop w:val="0"/>
          <w:marBottom w:val="0"/>
          <w:divBdr>
            <w:top w:val="none" w:sz="0" w:space="0" w:color="auto"/>
            <w:left w:val="none" w:sz="0" w:space="0" w:color="auto"/>
            <w:bottom w:val="none" w:sz="0" w:space="0" w:color="auto"/>
            <w:right w:val="none" w:sz="0" w:space="0" w:color="auto"/>
          </w:divBdr>
        </w:div>
        <w:div w:id="1371569466">
          <w:marLeft w:val="0"/>
          <w:marRight w:val="0"/>
          <w:marTop w:val="0"/>
          <w:marBottom w:val="0"/>
          <w:divBdr>
            <w:top w:val="none" w:sz="0" w:space="0" w:color="auto"/>
            <w:left w:val="none" w:sz="0" w:space="0" w:color="auto"/>
            <w:bottom w:val="none" w:sz="0" w:space="0" w:color="auto"/>
            <w:right w:val="none" w:sz="0" w:space="0" w:color="auto"/>
          </w:divBdr>
        </w:div>
        <w:div w:id="1383335146">
          <w:marLeft w:val="0"/>
          <w:marRight w:val="0"/>
          <w:marTop w:val="0"/>
          <w:marBottom w:val="0"/>
          <w:divBdr>
            <w:top w:val="none" w:sz="0" w:space="0" w:color="auto"/>
            <w:left w:val="none" w:sz="0" w:space="0" w:color="auto"/>
            <w:bottom w:val="none" w:sz="0" w:space="0" w:color="auto"/>
            <w:right w:val="none" w:sz="0" w:space="0" w:color="auto"/>
          </w:divBdr>
        </w:div>
        <w:div w:id="2098011287">
          <w:marLeft w:val="0"/>
          <w:marRight w:val="0"/>
          <w:marTop w:val="0"/>
          <w:marBottom w:val="0"/>
          <w:divBdr>
            <w:top w:val="none" w:sz="0" w:space="0" w:color="auto"/>
            <w:left w:val="none" w:sz="0" w:space="0" w:color="auto"/>
            <w:bottom w:val="none" w:sz="0" w:space="0" w:color="auto"/>
            <w:right w:val="none" w:sz="0" w:space="0" w:color="auto"/>
          </w:divBdr>
        </w:div>
        <w:div w:id="1843928582">
          <w:marLeft w:val="0"/>
          <w:marRight w:val="0"/>
          <w:marTop w:val="0"/>
          <w:marBottom w:val="0"/>
          <w:divBdr>
            <w:top w:val="none" w:sz="0" w:space="0" w:color="auto"/>
            <w:left w:val="none" w:sz="0" w:space="0" w:color="auto"/>
            <w:bottom w:val="none" w:sz="0" w:space="0" w:color="auto"/>
            <w:right w:val="none" w:sz="0" w:space="0" w:color="auto"/>
          </w:divBdr>
        </w:div>
        <w:div w:id="1273898151">
          <w:marLeft w:val="0"/>
          <w:marRight w:val="0"/>
          <w:marTop w:val="0"/>
          <w:marBottom w:val="0"/>
          <w:divBdr>
            <w:top w:val="none" w:sz="0" w:space="0" w:color="auto"/>
            <w:left w:val="none" w:sz="0" w:space="0" w:color="auto"/>
            <w:bottom w:val="none" w:sz="0" w:space="0" w:color="auto"/>
            <w:right w:val="none" w:sz="0" w:space="0" w:color="auto"/>
          </w:divBdr>
        </w:div>
      </w:divsChild>
    </w:div>
    <w:div w:id="1240209743">
      <w:bodyDiv w:val="1"/>
      <w:marLeft w:val="0"/>
      <w:marRight w:val="0"/>
      <w:marTop w:val="0"/>
      <w:marBottom w:val="0"/>
      <w:divBdr>
        <w:top w:val="none" w:sz="0" w:space="0" w:color="auto"/>
        <w:left w:val="none" w:sz="0" w:space="0" w:color="auto"/>
        <w:bottom w:val="none" w:sz="0" w:space="0" w:color="auto"/>
        <w:right w:val="none" w:sz="0" w:space="0" w:color="auto"/>
      </w:divBdr>
      <w:divsChild>
        <w:div w:id="834227301">
          <w:marLeft w:val="0"/>
          <w:marRight w:val="0"/>
          <w:marTop w:val="0"/>
          <w:marBottom w:val="0"/>
          <w:divBdr>
            <w:top w:val="none" w:sz="0" w:space="0" w:color="auto"/>
            <w:left w:val="none" w:sz="0" w:space="0" w:color="auto"/>
            <w:bottom w:val="none" w:sz="0" w:space="0" w:color="auto"/>
            <w:right w:val="none" w:sz="0" w:space="0" w:color="auto"/>
          </w:divBdr>
        </w:div>
        <w:div w:id="1784153248">
          <w:marLeft w:val="0"/>
          <w:marRight w:val="0"/>
          <w:marTop w:val="0"/>
          <w:marBottom w:val="0"/>
          <w:divBdr>
            <w:top w:val="none" w:sz="0" w:space="0" w:color="auto"/>
            <w:left w:val="none" w:sz="0" w:space="0" w:color="auto"/>
            <w:bottom w:val="none" w:sz="0" w:space="0" w:color="auto"/>
            <w:right w:val="none" w:sz="0" w:space="0" w:color="auto"/>
          </w:divBdr>
        </w:div>
        <w:div w:id="157813576">
          <w:marLeft w:val="0"/>
          <w:marRight w:val="0"/>
          <w:marTop w:val="0"/>
          <w:marBottom w:val="0"/>
          <w:divBdr>
            <w:top w:val="none" w:sz="0" w:space="0" w:color="auto"/>
            <w:left w:val="none" w:sz="0" w:space="0" w:color="auto"/>
            <w:bottom w:val="none" w:sz="0" w:space="0" w:color="auto"/>
            <w:right w:val="none" w:sz="0" w:space="0" w:color="auto"/>
          </w:divBdr>
        </w:div>
        <w:div w:id="1641961294">
          <w:marLeft w:val="0"/>
          <w:marRight w:val="0"/>
          <w:marTop w:val="0"/>
          <w:marBottom w:val="0"/>
          <w:divBdr>
            <w:top w:val="none" w:sz="0" w:space="0" w:color="auto"/>
            <w:left w:val="none" w:sz="0" w:space="0" w:color="auto"/>
            <w:bottom w:val="none" w:sz="0" w:space="0" w:color="auto"/>
            <w:right w:val="none" w:sz="0" w:space="0" w:color="auto"/>
          </w:divBdr>
        </w:div>
        <w:div w:id="1539079195">
          <w:marLeft w:val="0"/>
          <w:marRight w:val="0"/>
          <w:marTop w:val="0"/>
          <w:marBottom w:val="0"/>
          <w:divBdr>
            <w:top w:val="none" w:sz="0" w:space="0" w:color="auto"/>
            <w:left w:val="none" w:sz="0" w:space="0" w:color="auto"/>
            <w:bottom w:val="none" w:sz="0" w:space="0" w:color="auto"/>
            <w:right w:val="none" w:sz="0" w:space="0" w:color="auto"/>
          </w:divBdr>
        </w:div>
        <w:div w:id="1064529069">
          <w:marLeft w:val="0"/>
          <w:marRight w:val="0"/>
          <w:marTop w:val="0"/>
          <w:marBottom w:val="0"/>
          <w:divBdr>
            <w:top w:val="none" w:sz="0" w:space="0" w:color="auto"/>
            <w:left w:val="none" w:sz="0" w:space="0" w:color="auto"/>
            <w:bottom w:val="none" w:sz="0" w:space="0" w:color="auto"/>
            <w:right w:val="none" w:sz="0" w:space="0" w:color="auto"/>
          </w:divBdr>
        </w:div>
        <w:div w:id="1665012507">
          <w:marLeft w:val="0"/>
          <w:marRight w:val="0"/>
          <w:marTop w:val="0"/>
          <w:marBottom w:val="0"/>
          <w:divBdr>
            <w:top w:val="none" w:sz="0" w:space="0" w:color="auto"/>
            <w:left w:val="none" w:sz="0" w:space="0" w:color="auto"/>
            <w:bottom w:val="none" w:sz="0" w:space="0" w:color="auto"/>
            <w:right w:val="none" w:sz="0" w:space="0" w:color="auto"/>
          </w:divBdr>
        </w:div>
        <w:div w:id="167259241">
          <w:marLeft w:val="0"/>
          <w:marRight w:val="0"/>
          <w:marTop w:val="0"/>
          <w:marBottom w:val="0"/>
          <w:divBdr>
            <w:top w:val="none" w:sz="0" w:space="0" w:color="auto"/>
            <w:left w:val="none" w:sz="0" w:space="0" w:color="auto"/>
            <w:bottom w:val="none" w:sz="0" w:space="0" w:color="auto"/>
            <w:right w:val="none" w:sz="0" w:space="0" w:color="auto"/>
          </w:divBdr>
        </w:div>
        <w:div w:id="1259024861">
          <w:marLeft w:val="0"/>
          <w:marRight w:val="0"/>
          <w:marTop w:val="0"/>
          <w:marBottom w:val="0"/>
          <w:divBdr>
            <w:top w:val="none" w:sz="0" w:space="0" w:color="auto"/>
            <w:left w:val="none" w:sz="0" w:space="0" w:color="auto"/>
            <w:bottom w:val="none" w:sz="0" w:space="0" w:color="auto"/>
            <w:right w:val="none" w:sz="0" w:space="0" w:color="auto"/>
          </w:divBdr>
        </w:div>
        <w:div w:id="41177309">
          <w:marLeft w:val="0"/>
          <w:marRight w:val="0"/>
          <w:marTop w:val="0"/>
          <w:marBottom w:val="0"/>
          <w:divBdr>
            <w:top w:val="none" w:sz="0" w:space="0" w:color="auto"/>
            <w:left w:val="none" w:sz="0" w:space="0" w:color="auto"/>
            <w:bottom w:val="none" w:sz="0" w:space="0" w:color="auto"/>
            <w:right w:val="none" w:sz="0" w:space="0" w:color="auto"/>
          </w:divBdr>
        </w:div>
        <w:div w:id="1373309212">
          <w:marLeft w:val="0"/>
          <w:marRight w:val="0"/>
          <w:marTop w:val="0"/>
          <w:marBottom w:val="0"/>
          <w:divBdr>
            <w:top w:val="none" w:sz="0" w:space="0" w:color="auto"/>
            <w:left w:val="none" w:sz="0" w:space="0" w:color="auto"/>
            <w:bottom w:val="none" w:sz="0" w:space="0" w:color="auto"/>
            <w:right w:val="none" w:sz="0" w:space="0" w:color="auto"/>
          </w:divBdr>
        </w:div>
        <w:div w:id="334579754">
          <w:marLeft w:val="0"/>
          <w:marRight w:val="0"/>
          <w:marTop w:val="0"/>
          <w:marBottom w:val="0"/>
          <w:divBdr>
            <w:top w:val="none" w:sz="0" w:space="0" w:color="auto"/>
            <w:left w:val="none" w:sz="0" w:space="0" w:color="auto"/>
            <w:bottom w:val="none" w:sz="0" w:space="0" w:color="auto"/>
            <w:right w:val="none" w:sz="0" w:space="0" w:color="auto"/>
          </w:divBdr>
        </w:div>
        <w:div w:id="304362383">
          <w:marLeft w:val="0"/>
          <w:marRight w:val="0"/>
          <w:marTop w:val="0"/>
          <w:marBottom w:val="0"/>
          <w:divBdr>
            <w:top w:val="none" w:sz="0" w:space="0" w:color="auto"/>
            <w:left w:val="none" w:sz="0" w:space="0" w:color="auto"/>
            <w:bottom w:val="none" w:sz="0" w:space="0" w:color="auto"/>
            <w:right w:val="none" w:sz="0" w:space="0" w:color="auto"/>
          </w:divBdr>
        </w:div>
        <w:div w:id="298999064">
          <w:marLeft w:val="0"/>
          <w:marRight w:val="0"/>
          <w:marTop w:val="0"/>
          <w:marBottom w:val="0"/>
          <w:divBdr>
            <w:top w:val="none" w:sz="0" w:space="0" w:color="auto"/>
            <w:left w:val="none" w:sz="0" w:space="0" w:color="auto"/>
            <w:bottom w:val="none" w:sz="0" w:space="0" w:color="auto"/>
            <w:right w:val="none" w:sz="0" w:space="0" w:color="auto"/>
          </w:divBdr>
        </w:div>
        <w:div w:id="110101391">
          <w:marLeft w:val="0"/>
          <w:marRight w:val="0"/>
          <w:marTop w:val="0"/>
          <w:marBottom w:val="0"/>
          <w:divBdr>
            <w:top w:val="none" w:sz="0" w:space="0" w:color="auto"/>
            <w:left w:val="none" w:sz="0" w:space="0" w:color="auto"/>
            <w:bottom w:val="none" w:sz="0" w:space="0" w:color="auto"/>
            <w:right w:val="none" w:sz="0" w:space="0" w:color="auto"/>
          </w:divBdr>
        </w:div>
        <w:div w:id="423693001">
          <w:marLeft w:val="0"/>
          <w:marRight w:val="0"/>
          <w:marTop w:val="0"/>
          <w:marBottom w:val="0"/>
          <w:divBdr>
            <w:top w:val="none" w:sz="0" w:space="0" w:color="auto"/>
            <w:left w:val="none" w:sz="0" w:space="0" w:color="auto"/>
            <w:bottom w:val="none" w:sz="0" w:space="0" w:color="auto"/>
            <w:right w:val="none" w:sz="0" w:space="0" w:color="auto"/>
          </w:divBdr>
        </w:div>
        <w:div w:id="1445923036">
          <w:marLeft w:val="0"/>
          <w:marRight w:val="0"/>
          <w:marTop w:val="0"/>
          <w:marBottom w:val="0"/>
          <w:divBdr>
            <w:top w:val="none" w:sz="0" w:space="0" w:color="auto"/>
            <w:left w:val="none" w:sz="0" w:space="0" w:color="auto"/>
            <w:bottom w:val="none" w:sz="0" w:space="0" w:color="auto"/>
            <w:right w:val="none" w:sz="0" w:space="0" w:color="auto"/>
          </w:divBdr>
        </w:div>
        <w:div w:id="1763913697">
          <w:marLeft w:val="0"/>
          <w:marRight w:val="0"/>
          <w:marTop w:val="0"/>
          <w:marBottom w:val="0"/>
          <w:divBdr>
            <w:top w:val="none" w:sz="0" w:space="0" w:color="auto"/>
            <w:left w:val="none" w:sz="0" w:space="0" w:color="auto"/>
            <w:bottom w:val="none" w:sz="0" w:space="0" w:color="auto"/>
            <w:right w:val="none" w:sz="0" w:space="0" w:color="auto"/>
          </w:divBdr>
        </w:div>
        <w:div w:id="1416708374">
          <w:marLeft w:val="0"/>
          <w:marRight w:val="0"/>
          <w:marTop w:val="0"/>
          <w:marBottom w:val="0"/>
          <w:divBdr>
            <w:top w:val="none" w:sz="0" w:space="0" w:color="auto"/>
            <w:left w:val="none" w:sz="0" w:space="0" w:color="auto"/>
            <w:bottom w:val="none" w:sz="0" w:space="0" w:color="auto"/>
            <w:right w:val="none" w:sz="0" w:space="0" w:color="auto"/>
          </w:divBdr>
        </w:div>
        <w:div w:id="366566783">
          <w:marLeft w:val="0"/>
          <w:marRight w:val="0"/>
          <w:marTop w:val="0"/>
          <w:marBottom w:val="0"/>
          <w:divBdr>
            <w:top w:val="none" w:sz="0" w:space="0" w:color="auto"/>
            <w:left w:val="none" w:sz="0" w:space="0" w:color="auto"/>
            <w:bottom w:val="none" w:sz="0" w:space="0" w:color="auto"/>
            <w:right w:val="none" w:sz="0" w:space="0" w:color="auto"/>
          </w:divBdr>
        </w:div>
        <w:div w:id="1807890021">
          <w:marLeft w:val="0"/>
          <w:marRight w:val="0"/>
          <w:marTop w:val="0"/>
          <w:marBottom w:val="0"/>
          <w:divBdr>
            <w:top w:val="none" w:sz="0" w:space="0" w:color="auto"/>
            <w:left w:val="none" w:sz="0" w:space="0" w:color="auto"/>
            <w:bottom w:val="none" w:sz="0" w:space="0" w:color="auto"/>
            <w:right w:val="none" w:sz="0" w:space="0" w:color="auto"/>
          </w:divBdr>
        </w:div>
        <w:div w:id="1596209048">
          <w:marLeft w:val="0"/>
          <w:marRight w:val="0"/>
          <w:marTop w:val="0"/>
          <w:marBottom w:val="0"/>
          <w:divBdr>
            <w:top w:val="none" w:sz="0" w:space="0" w:color="auto"/>
            <w:left w:val="none" w:sz="0" w:space="0" w:color="auto"/>
            <w:bottom w:val="none" w:sz="0" w:space="0" w:color="auto"/>
            <w:right w:val="none" w:sz="0" w:space="0" w:color="auto"/>
          </w:divBdr>
        </w:div>
        <w:div w:id="1330865513">
          <w:marLeft w:val="0"/>
          <w:marRight w:val="0"/>
          <w:marTop w:val="0"/>
          <w:marBottom w:val="0"/>
          <w:divBdr>
            <w:top w:val="none" w:sz="0" w:space="0" w:color="auto"/>
            <w:left w:val="none" w:sz="0" w:space="0" w:color="auto"/>
            <w:bottom w:val="none" w:sz="0" w:space="0" w:color="auto"/>
            <w:right w:val="none" w:sz="0" w:space="0" w:color="auto"/>
          </w:divBdr>
        </w:div>
        <w:div w:id="396319790">
          <w:marLeft w:val="0"/>
          <w:marRight w:val="0"/>
          <w:marTop w:val="0"/>
          <w:marBottom w:val="0"/>
          <w:divBdr>
            <w:top w:val="none" w:sz="0" w:space="0" w:color="auto"/>
            <w:left w:val="none" w:sz="0" w:space="0" w:color="auto"/>
            <w:bottom w:val="none" w:sz="0" w:space="0" w:color="auto"/>
            <w:right w:val="none" w:sz="0" w:space="0" w:color="auto"/>
          </w:divBdr>
        </w:div>
        <w:div w:id="2020888612">
          <w:marLeft w:val="0"/>
          <w:marRight w:val="0"/>
          <w:marTop w:val="0"/>
          <w:marBottom w:val="0"/>
          <w:divBdr>
            <w:top w:val="none" w:sz="0" w:space="0" w:color="auto"/>
            <w:left w:val="none" w:sz="0" w:space="0" w:color="auto"/>
            <w:bottom w:val="none" w:sz="0" w:space="0" w:color="auto"/>
            <w:right w:val="none" w:sz="0" w:space="0" w:color="auto"/>
          </w:divBdr>
        </w:div>
        <w:div w:id="561406530">
          <w:marLeft w:val="0"/>
          <w:marRight w:val="0"/>
          <w:marTop w:val="0"/>
          <w:marBottom w:val="0"/>
          <w:divBdr>
            <w:top w:val="none" w:sz="0" w:space="0" w:color="auto"/>
            <w:left w:val="none" w:sz="0" w:space="0" w:color="auto"/>
            <w:bottom w:val="none" w:sz="0" w:space="0" w:color="auto"/>
            <w:right w:val="none" w:sz="0" w:space="0" w:color="auto"/>
          </w:divBdr>
        </w:div>
        <w:div w:id="510994026">
          <w:marLeft w:val="0"/>
          <w:marRight w:val="0"/>
          <w:marTop w:val="0"/>
          <w:marBottom w:val="0"/>
          <w:divBdr>
            <w:top w:val="none" w:sz="0" w:space="0" w:color="auto"/>
            <w:left w:val="none" w:sz="0" w:space="0" w:color="auto"/>
            <w:bottom w:val="none" w:sz="0" w:space="0" w:color="auto"/>
            <w:right w:val="none" w:sz="0" w:space="0" w:color="auto"/>
          </w:divBdr>
        </w:div>
        <w:div w:id="1223180057">
          <w:marLeft w:val="0"/>
          <w:marRight w:val="0"/>
          <w:marTop w:val="0"/>
          <w:marBottom w:val="0"/>
          <w:divBdr>
            <w:top w:val="none" w:sz="0" w:space="0" w:color="auto"/>
            <w:left w:val="none" w:sz="0" w:space="0" w:color="auto"/>
            <w:bottom w:val="none" w:sz="0" w:space="0" w:color="auto"/>
            <w:right w:val="none" w:sz="0" w:space="0" w:color="auto"/>
          </w:divBdr>
        </w:div>
        <w:div w:id="739063731">
          <w:marLeft w:val="0"/>
          <w:marRight w:val="0"/>
          <w:marTop w:val="0"/>
          <w:marBottom w:val="0"/>
          <w:divBdr>
            <w:top w:val="none" w:sz="0" w:space="0" w:color="auto"/>
            <w:left w:val="none" w:sz="0" w:space="0" w:color="auto"/>
            <w:bottom w:val="none" w:sz="0" w:space="0" w:color="auto"/>
            <w:right w:val="none" w:sz="0" w:space="0" w:color="auto"/>
          </w:divBdr>
        </w:div>
        <w:div w:id="1488856773">
          <w:marLeft w:val="0"/>
          <w:marRight w:val="0"/>
          <w:marTop w:val="0"/>
          <w:marBottom w:val="0"/>
          <w:divBdr>
            <w:top w:val="none" w:sz="0" w:space="0" w:color="auto"/>
            <w:left w:val="none" w:sz="0" w:space="0" w:color="auto"/>
            <w:bottom w:val="none" w:sz="0" w:space="0" w:color="auto"/>
            <w:right w:val="none" w:sz="0" w:space="0" w:color="auto"/>
          </w:divBdr>
        </w:div>
        <w:div w:id="1549612155">
          <w:marLeft w:val="0"/>
          <w:marRight w:val="0"/>
          <w:marTop w:val="0"/>
          <w:marBottom w:val="0"/>
          <w:divBdr>
            <w:top w:val="none" w:sz="0" w:space="0" w:color="auto"/>
            <w:left w:val="none" w:sz="0" w:space="0" w:color="auto"/>
            <w:bottom w:val="none" w:sz="0" w:space="0" w:color="auto"/>
            <w:right w:val="none" w:sz="0" w:space="0" w:color="auto"/>
          </w:divBdr>
        </w:div>
        <w:div w:id="1947468346">
          <w:marLeft w:val="0"/>
          <w:marRight w:val="0"/>
          <w:marTop w:val="0"/>
          <w:marBottom w:val="0"/>
          <w:divBdr>
            <w:top w:val="none" w:sz="0" w:space="0" w:color="auto"/>
            <w:left w:val="none" w:sz="0" w:space="0" w:color="auto"/>
            <w:bottom w:val="none" w:sz="0" w:space="0" w:color="auto"/>
            <w:right w:val="none" w:sz="0" w:space="0" w:color="auto"/>
          </w:divBdr>
        </w:div>
        <w:div w:id="1633093289">
          <w:marLeft w:val="0"/>
          <w:marRight w:val="0"/>
          <w:marTop w:val="0"/>
          <w:marBottom w:val="0"/>
          <w:divBdr>
            <w:top w:val="none" w:sz="0" w:space="0" w:color="auto"/>
            <w:left w:val="none" w:sz="0" w:space="0" w:color="auto"/>
            <w:bottom w:val="none" w:sz="0" w:space="0" w:color="auto"/>
            <w:right w:val="none" w:sz="0" w:space="0" w:color="auto"/>
          </w:divBdr>
        </w:div>
        <w:div w:id="425662268">
          <w:marLeft w:val="0"/>
          <w:marRight w:val="0"/>
          <w:marTop w:val="0"/>
          <w:marBottom w:val="0"/>
          <w:divBdr>
            <w:top w:val="none" w:sz="0" w:space="0" w:color="auto"/>
            <w:left w:val="none" w:sz="0" w:space="0" w:color="auto"/>
            <w:bottom w:val="none" w:sz="0" w:space="0" w:color="auto"/>
            <w:right w:val="none" w:sz="0" w:space="0" w:color="auto"/>
          </w:divBdr>
        </w:div>
        <w:div w:id="1574391598">
          <w:marLeft w:val="0"/>
          <w:marRight w:val="0"/>
          <w:marTop w:val="0"/>
          <w:marBottom w:val="0"/>
          <w:divBdr>
            <w:top w:val="none" w:sz="0" w:space="0" w:color="auto"/>
            <w:left w:val="none" w:sz="0" w:space="0" w:color="auto"/>
            <w:bottom w:val="none" w:sz="0" w:space="0" w:color="auto"/>
            <w:right w:val="none" w:sz="0" w:space="0" w:color="auto"/>
          </w:divBdr>
        </w:div>
        <w:div w:id="658533835">
          <w:marLeft w:val="0"/>
          <w:marRight w:val="0"/>
          <w:marTop w:val="0"/>
          <w:marBottom w:val="0"/>
          <w:divBdr>
            <w:top w:val="none" w:sz="0" w:space="0" w:color="auto"/>
            <w:left w:val="none" w:sz="0" w:space="0" w:color="auto"/>
            <w:bottom w:val="none" w:sz="0" w:space="0" w:color="auto"/>
            <w:right w:val="none" w:sz="0" w:space="0" w:color="auto"/>
          </w:divBdr>
        </w:div>
        <w:div w:id="696931686">
          <w:marLeft w:val="0"/>
          <w:marRight w:val="0"/>
          <w:marTop w:val="0"/>
          <w:marBottom w:val="0"/>
          <w:divBdr>
            <w:top w:val="none" w:sz="0" w:space="0" w:color="auto"/>
            <w:left w:val="none" w:sz="0" w:space="0" w:color="auto"/>
            <w:bottom w:val="none" w:sz="0" w:space="0" w:color="auto"/>
            <w:right w:val="none" w:sz="0" w:space="0" w:color="auto"/>
          </w:divBdr>
        </w:div>
        <w:div w:id="1057555006">
          <w:marLeft w:val="0"/>
          <w:marRight w:val="0"/>
          <w:marTop w:val="0"/>
          <w:marBottom w:val="0"/>
          <w:divBdr>
            <w:top w:val="none" w:sz="0" w:space="0" w:color="auto"/>
            <w:left w:val="none" w:sz="0" w:space="0" w:color="auto"/>
            <w:bottom w:val="none" w:sz="0" w:space="0" w:color="auto"/>
            <w:right w:val="none" w:sz="0" w:space="0" w:color="auto"/>
          </w:divBdr>
        </w:div>
        <w:div w:id="531961242">
          <w:marLeft w:val="0"/>
          <w:marRight w:val="0"/>
          <w:marTop w:val="0"/>
          <w:marBottom w:val="0"/>
          <w:divBdr>
            <w:top w:val="none" w:sz="0" w:space="0" w:color="auto"/>
            <w:left w:val="none" w:sz="0" w:space="0" w:color="auto"/>
            <w:bottom w:val="none" w:sz="0" w:space="0" w:color="auto"/>
            <w:right w:val="none" w:sz="0" w:space="0" w:color="auto"/>
          </w:divBdr>
        </w:div>
        <w:div w:id="1170489584">
          <w:marLeft w:val="0"/>
          <w:marRight w:val="0"/>
          <w:marTop w:val="0"/>
          <w:marBottom w:val="0"/>
          <w:divBdr>
            <w:top w:val="none" w:sz="0" w:space="0" w:color="auto"/>
            <w:left w:val="none" w:sz="0" w:space="0" w:color="auto"/>
            <w:bottom w:val="none" w:sz="0" w:space="0" w:color="auto"/>
            <w:right w:val="none" w:sz="0" w:space="0" w:color="auto"/>
          </w:divBdr>
        </w:div>
        <w:div w:id="1269854412">
          <w:marLeft w:val="0"/>
          <w:marRight w:val="0"/>
          <w:marTop w:val="0"/>
          <w:marBottom w:val="0"/>
          <w:divBdr>
            <w:top w:val="none" w:sz="0" w:space="0" w:color="auto"/>
            <w:left w:val="none" w:sz="0" w:space="0" w:color="auto"/>
            <w:bottom w:val="none" w:sz="0" w:space="0" w:color="auto"/>
            <w:right w:val="none" w:sz="0" w:space="0" w:color="auto"/>
          </w:divBdr>
        </w:div>
        <w:div w:id="1975483473">
          <w:marLeft w:val="0"/>
          <w:marRight w:val="0"/>
          <w:marTop w:val="0"/>
          <w:marBottom w:val="0"/>
          <w:divBdr>
            <w:top w:val="none" w:sz="0" w:space="0" w:color="auto"/>
            <w:left w:val="none" w:sz="0" w:space="0" w:color="auto"/>
            <w:bottom w:val="none" w:sz="0" w:space="0" w:color="auto"/>
            <w:right w:val="none" w:sz="0" w:space="0" w:color="auto"/>
          </w:divBdr>
        </w:div>
        <w:div w:id="1268612627">
          <w:marLeft w:val="0"/>
          <w:marRight w:val="0"/>
          <w:marTop w:val="0"/>
          <w:marBottom w:val="0"/>
          <w:divBdr>
            <w:top w:val="none" w:sz="0" w:space="0" w:color="auto"/>
            <w:left w:val="none" w:sz="0" w:space="0" w:color="auto"/>
            <w:bottom w:val="none" w:sz="0" w:space="0" w:color="auto"/>
            <w:right w:val="none" w:sz="0" w:space="0" w:color="auto"/>
          </w:divBdr>
        </w:div>
        <w:div w:id="1483423159">
          <w:marLeft w:val="0"/>
          <w:marRight w:val="0"/>
          <w:marTop w:val="0"/>
          <w:marBottom w:val="0"/>
          <w:divBdr>
            <w:top w:val="none" w:sz="0" w:space="0" w:color="auto"/>
            <w:left w:val="none" w:sz="0" w:space="0" w:color="auto"/>
            <w:bottom w:val="none" w:sz="0" w:space="0" w:color="auto"/>
            <w:right w:val="none" w:sz="0" w:space="0" w:color="auto"/>
          </w:divBdr>
        </w:div>
        <w:div w:id="769162896">
          <w:marLeft w:val="0"/>
          <w:marRight w:val="0"/>
          <w:marTop w:val="0"/>
          <w:marBottom w:val="0"/>
          <w:divBdr>
            <w:top w:val="none" w:sz="0" w:space="0" w:color="auto"/>
            <w:left w:val="none" w:sz="0" w:space="0" w:color="auto"/>
            <w:bottom w:val="none" w:sz="0" w:space="0" w:color="auto"/>
            <w:right w:val="none" w:sz="0" w:space="0" w:color="auto"/>
          </w:divBdr>
        </w:div>
        <w:div w:id="298459163">
          <w:marLeft w:val="0"/>
          <w:marRight w:val="0"/>
          <w:marTop w:val="0"/>
          <w:marBottom w:val="0"/>
          <w:divBdr>
            <w:top w:val="none" w:sz="0" w:space="0" w:color="auto"/>
            <w:left w:val="none" w:sz="0" w:space="0" w:color="auto"/>
            <w:bottom w:val="none" w:sz="0" w:space="0" w:color="auto"/>
            <w:right w:val="none" w:sz="0" w:space="0" w:color="auto"/>
          </w:divBdr>
        </w:div>
      </w:divsChild>
    </w:div>
    <w:div w:id="1409183816">
      <w:bodyDiv w:val="1"/>
      <w:marLeft w:val="0"/>
      <w:marRight w:val="0"/>
      <w:marTop w:val="0"/>
      <w:marBottom w:val="0"/>
      <w:divBdr>
        <w:top w:val="none" w:sz="0" w:space="0" w:color="auto"/>
        <w:left w:val="none" w:sz="0" w:space="0" w:color="auto"/>
        <w:bottom w:val="none" w:sz="0" w:space="0" w:color="auto"/>
        <w:right w:val="none" w:sz="0" w:space="0" w:color="auto"/>
      </w:divBdr>
      <w:divsChild>
        <w:div w:id="2098331780">
          <w:marLeft w:val="0"/>
          <w:marRight w:val="0"/>
          <w:marTop w:val="0"/>
          <w:marBottom w:val="0"/>
          <w:divBdr>
            <w:top w:val="none" w:sz="0" w:space="0" w:color="auto"/>
            <w:left w:val="none" w:sz="0" w:space="0" w:color="auto"/>
            <w:bottom w:val="none" w:sz="0" w:space="0" w:color="auto"/>
            <w:right w:val="none" w:sz="0" w:space="0" w:color="auto"/>
          </w:divBdr>
        </w:div>
        <w:div w:id="1514222276">
          <w:marLeft w:val="0"/>
          <w:marRight w:val="0"/>
          <w:marTop w:val="0"/>
          <w:marBottom w:val="0"/>
          <w:divBdr>
            <w:top w:val="none" w:sz="0" w:space="0" w:color="auto"/>
            <w:left w:val="none" w:sz="0" w:space="0" w:color="auto"/>
            <w:bottom w:val="none" w:sz="0" w:space="0" w:color="auto"/>
            <w:right w:val="none" w:sz="0" w:space="0" w:color="auto"/>
          </w:divBdr>
        </w:div>
        <w:div w:id="632759451">
          <w:marLeft w:val="0"/>
          <w:marRight w:val="0"/>
          <w:marTop w:val="0"/>
          <w:marBottom w:val="0"/>
          <w:divBdr>
            <w:top w:val="none" w:sz="0" w:space="0" w:color="auto"/>
            <w:left w:val="none" w:sz="0" w:space="0" w:color="auto"/>
            <w:bottom w:val="none" w:sz="0" w:space="0" w:color="auto"/>
            <w:right w:val="none" w:sz="0" w:space="0" w:color="auto"/>
          </w:divBdr>
        </w:div>
        <w:div w:id="1595554287">
          <w:marLeft w:val="0"/>
          <w:marRight w:val="0"/>
          <w:marTop w:val="0"/>
          <w:marBottom w:val="0"/>
          <w:divBdr>
            <w:top w:val="none" w:sz="0" w:space="0" w:color="auto"/>
            <w:left w:val="none" w:sz="0" w:space="0" w:color="auto"/>
            <w:bottom w:val="none" w:sz="0" w:space="0" w:color="auto"/>
            <w:right w:val="none" w:sz="0" w:space="0" w:color="auto"/>
          </w:divBdr>
        </w:div>
        <w:div w:id="553080642">
          <w:marLeft w:val="0"/>
          <w:marRight w:val="0"/>
          <w:marTop w:val="0"/>
          <w:marBottom w:val="0"/>
          <w:divBdr>
            <w:top w:val="none" w:sz="0" w:space="0" w:color="auto"/>
            <w:left w:val="none" w:sz="0" w:space="0" w:color="auto"/>
            <w:bottom w:val="none" w:sz="0" w:space="0" w:color="auto"/>
            <w:right w:val="none" w:sz="0" w:space="0" w:color="auto"/>
          </w:divBdr>
        </w:div>
        <w:div w:id="397214907">
          <w:marLeft w:val="0"/>
          <w:marRight w:val="0"/>
          <w:marTop w:val="0"/>
          <w:marBottom w:val="0"/>
          <w:divBdr>
            <w:top w:val="none" w:sz="0" w:space="0" w:color="auto"/>
            <w:left w:val="none" w:sz="0" w:space="0" w:color="auto"/>
            <w:bottom w:val="none" w:sz="0" w:space="0" w:color="auto"/>
            <w:right w:val="none" w:sz="0" w:space="0" w:color="auto"/>
          </w:divBdr>
        </w:div>
        <w:div w:id="361635863">
          <w:marLeft w:val="0"/>
          <w:marRight w:val="0"/>
          <w:marTop w:val="0"/>
          <w:marBottom w:val="0"/>
          <w:divBdr>
            <w:top w:val="none" w:sz="0" w:space="0" w:color="auto"/>
            <w:left w:val="none" w:sz="0" w:space="0" w:color="auto"/>
            <w:bottom w:val="none" w:sz="0" w:space="0" w:color="auto"/>
            <w:right w:val="none" w:sz="0" w:space="0" w:color="auto"/>
          </w:divBdr>
        </w:div>
        <w:div w:id="737560688">
          <w:marLeft w:val="0"/>
          <w:marRight w:val="0"/>
          <w:marTop w:val="0"/>
          <w:marBottom w:val="0"/>
          <w:divBdr>
            <w:top w:val="none" w:sz="0" w:space="0" w:color="auto"/>
            <w:left w:val="none" w:sz="0" w:space="0" w:color="auto"/>
            <w:bottom w:val="none" w:sz="0" w:space="0" w:color="auto"/>
            <w:right w:val="none" w:sz="0" w:space="0" w:color="auto"/>
          </w:divBdr>
        </w:div>
        <w:div w:id="454760607">
          <w:marLeft w:val="0"/>
          <w:marRight w:val="0"/>
          <w:marTop w:val="0"/>
          <w:marBottom w:val="0"/>
          <w:divBdr>
            <w:top w:val="none" w:sz="0" w:space="0" w:color="auto"/>
            <w:left w:val="none" w:sz="0" w:space="0" w:color="auto"/>
            <w:bottom w:val="none" w:sz="0" w:space="0" w:color="auto"/>
            <w:right w:val="none" w:sz="0" w:space="0" w:color="auto"/>
          </w:divBdr>
        </w:div>
        <w:div w:id="720832721">
          <w:marLeft w:val="0"/>
          <w:marRight w:val="0"/>
          <w:marTop w:val="0"/>
          <w:marBottom w:val="0"/>
          <w:divBdr>
            <w:top w:val="none" w:sz="0" w:space="0" w:color="auto"/>
            <w:left w:val="none" w:sz="0" w:space="0" w:color="auto"/>
            <w:bottom w:val="none" w:sz="0" w:space="0" w:color="auto"/>
            <w:right w:val="none" w:sz="0" w:space="0" w:color="auto"/>
          </w:divBdr>
        </w:div>
        <w:div w:id="1395811662">
          <w:marLeft w:val="0"/>
          <w:marRight w:val="0"/>
          <w:marTop w:val="0"/>
          <w:marBottom w:val="0"/>
          <w:divBdr>
            <w:top w:val="none" w:sz="0" w:space="0" w:color="auto"/>
            <w:left w:val="none" w:sz="0" w:space="0" w:color="auto"/>
            <w:bottom w:val="none" w:sz="0" w:space="0" w:color="auto"/>
            <w:right w:val="none" w:sz="0" w:space="0" w:color="auto"/>
          </w:divBdr>
        </w:div>
        <w:div w:id="340282910">
          <w:marLeft w:val="0"/>
          <w:marRight w:val="0"/>
          <w:marTop w:val="0"/>
          <w:marBottom w:val="0"/>
          <w:divBdr>
            <w:top w:val="none" w:sz="0" w:space="0" w:color="auto"/>
            <w:left w:val="none" w:sz="0" w:space="0" w:color="auto"/>
            <w:bottom w:val="none" w:sz="0" w:space="0" w:color="auto"/>
            <w:right w:val="none" w:sz="0" w:space="0" w:color="auto"/>
          </w:divBdr>
        </w:div>
        <w:div w:id="2144497328">
          <w:marLeft w:val="0"/>
          <w:marRight w:val="0"/>
          <w:marTop w:val="0"/>
          <w:marBottom w:val="0"/>
          <w:divBdr>
            <w:top w:val="none" w:sz="0" w:space="0" w:color="auto"/>
            <w:left w:val="none" w:sz="0" w:space="0" w:color="auto"/>
            <w:bottom w:val="none" w:sz="0" w:space="0" w:color="auto"/>
            <w:right w:val="none" w:sz="0" w:space="0" w:color="auto"/>
          </w:divBdr>
        </w:div>
        <w:div w:id="59448189">
          <w:marLeft w:val="0"/>
          <w:marRight w:val="0"/>
          <w:marTop w:val="0"/>
          <w:marBottom w:val="0"/>
          <w:divBdr>
            <w:top w:val="none" w:sz="0" w:space="0" w:color="auto"/>
            <w:left w:val="none" w:sz="0" w:space="0" w:color="auto"/>
            <w:bottom w:val="none" w:sz="0" w:space="0" w:color="auto"/>
            <w:right w:val="none" w:sz="0" w:space="0" w:color="auto"/>
          </w:divBdr>
        </w:div>
        <w:div w:id="591937211">
          <w:marLeft w:val="0"/>
          <w:marRight w:val="0"/>
          <w:marTop w:val="0"/>
          <w:marBottom w:val="0"/>
          <w:divBdr>
            <w:top w:val="none" w:sz="0" w:space="0" w:color="auto"/>
            <w:left w:val="none" w:sz="0" w:space="0" w:color="auto"/>
            <w:bottom w:val="none" w:sz="0" w:space="0" w:color="auto"/>
            <w:right w:val="none" w:sz="0" w:space="0" w:color="auto"/>
          </w:divBdr>
        </w:div>
        <w:div w:id="679745775">
          <w:marLeft w:val="0"/>
          <w:marRight w:val="0"/>
          <w:marTop w:val="0"/>
          <w:marBottom w:val="0"/>
          <w:divBdr>
            <w:top w:val="none" w:sz="0" w:space="0" w:color="auto"/>
            <w:left w:val="none" w:sz="0" w:space="0" w:color="auto"/>
            <w:bottom w:val="none" w:sz="0" w:space="0" w:color="auto"/>
            <w:right w:val="none" w:sz="0" w:space="0" w:color="auto"/>
          </w:divBdr>
        </w:div>
        <w:div w:id="332418445">
          <w:marLeft w:val="0"/>
          <w:marRight w:val="0"/>
          <w:marTop w:val="0"/>
          <w:marBottom w:val="0"/>
          <w:divBdr>
            <w:top w:val="none" w:sz="0" w:space="0" w:color="auto"/>
            <w:left w:val="none" w:sz="0" w:space="0" w:color="auto"/>
            <w:bottom w:val="none" w:sz="0" w:space="0" w:color="auto"/>
            <w:right w:val="none" w:sz="0" w:space="0" w:color="auto"/>
          </w:divBdr>
        </w:div>
        <w:div w:id="793209493">
          <w:marLeft w:val="0"/>
          <w:marRight w:val="0"/>
          <w:marTop w:val="0"/>
          <w:marBottom w:val="0"/>
          <w:divBdr>
            <w:top w:val="none" w:sz="0" w:space="0" w:color="auto"/>
            <w:left w:val="none" w:sz="0" w:space="0" w:color="auto"/>
            <w:bottom w:val="none" w:sz="0" w:space="0" w:color="auto"/>
            <w:right w:val="none" w:sz="0" w:space="0" w:color="auto"/>
          </w:divBdr>
        </w:div>
        <w:div w:id="1916621543">
          <w:marLeft w:val="0"/>
          <w:marRight w:val="0"/>
          <w:marTop w:val="0"/>
          <w:marBottom w:val="0"/>
          <w:divBdr>
            <w:top w:val="none" w:sz="0" w:space="0" w:color="auto"/>
            <w:left w:val="none" w:sz="0" w:space="0" w:color="auto"/>
            <w:bottom w:val="none" w:sz="0" w:space="0" w:color="auto"/>
            <w:right w:val="none" w:sz="0" w:space="0" w:color="auto"/>
          </w:divBdr>
        </w:div>
        <w:div w:id="2111925613">
          <w:marLeft w:val="0"/>
          <w:marRight w:val="0"/>
          <w:marTop w:val="0"/>
          <w:marBottom w:val="0"/>
          <w:divBdr>
            <w:top w:val="none" w:sz="0" w:space="0" w:color="auto"/>
            <w:left w:val="none" w:sz="0" w:space="0" w:color="auto"/>
            <w:bottom w:val="none" w:sz="0" w:space="0" w:color="auto"/>
            <w:right w:val="none" w:sz="0" w:space="0" w:color="auto"/>
          </w:divBdr>
        </w:div>
        <w:div w:id="709843941">
          <w:marLeft w:val="0"/>
          <w:marRight w:val="0"/>
          <w:marTop w:val="0"/>
          <w:marBottom w:val="0"/>
          <w:divBdr>
            <w:top w:val="none" w:sz="0" w:space="0" w:color="auto"/>
            <w:left w:val="none" w:sz="0" w:space="0" w:color="auto"/>
            <w:bottom w:val="none" w:sz="0" w:space="0" w:color="auto"/>
            <w:right w:val="none" w:sz="0" w:space="0" w:color="auto"/>
          </w:divBdr>
        </w:div>
        <w:div w:id="1913273648">
          <w:marLeft w:val="0"/>
          <w:marRight w:val="0"/>
          <w:marTop w:val="0"/>
          <w:marBottom w:val="0"/>
          <w:divBdr>
            <w:top w:val="none" w:sz="0" w:space="0" w:color="auto"/>
            <w:left w:val="none" w:sz="0" w:space="0" w:color="auto"/>
            <w:bottom w:val="none" w:sz="0" w:space="0" w:color="auto"/>
            <w:right w:val="none" w:sz="0" w:space="0" w:color="auto"/>
          </w:divBdr>
        </w:div>
        <w:div w:id="1739859023">
          <w:marLeft w:val="0"/>
          <w:marRight w:val="0"/>
          <w:marTop w:val="0"/>
          <w:marBottom w:val="0"/>
          <w:divBdr>
            <w:top w:val="none" w:sz="0" w:space="0" w:color="auto"/>
            <w:left w:val="none" w:sz="0" w:space="0" w:color="auto"/>
            <w:bottom w:val="none" w:sz="0" w:space="0" w:color="auto"/>
            <w:right w:val="none" w:sz="0" w:space="0" w:color="auto"/>
          </w:divBdr>
        </w:div>
        <w:div w:id="2077627635">
          <w:marLeft w:val="0"/>
          <w:marRight w:val="0"/>
          <w:marTop w:val="0"/>
          <w:marBottom w:val="0"/>
          <w:divBdr>
            <w:top w:val="none" w:sz="0" w:space="0" w:color="auto"/>
            <w:left w:val="none" w:sz="0" w:space="0" w:color="auto"/>
            <w:bottom w:val="none" w:sz="0" w:space="0" w:color="auto"/>
            <w:right w:val="none" w:sz="0" w:space="0" w:color="auto"/>
          </w:divBdr>
        </w:div>
        <w:div w:id="1305812238">
          <w:marLeft w:val="0"/>
          <w:marRight w:val="0"/>
          <w:marTop w:val="0"/>
          <w:marBottom w:val="0"/>
          <w:divBdr>
            <w:top w:val="none" w:sz="0" w:space="0" w:color="auto"/>
            <w:left w:val="none" w:sz="0" w:space="0" w:color="auto"/>
            <w:bottom w:val="none" w:sz="0" w:space="0" w:color="auto"/>
            <w:right w:val="none" w:sz="0" w:space="0" w:color="auto"/>
          </w:divBdr>
        </w:div>
        <w:div w:id="1159152164">
          <w:marLeft w:val="0"/>
          <w:marRight w:val="0"/>
          <w:marTop w:val="0"/>
          <w:marBottom w:val="0"/>
          <w:divBdr>
            <w:top w:val="none" w:sz="0" w:space="0" w:color="auto"/>
            <w:left w:val="none" w:sz="0" w:space="0" w:color="auto"/>
            <w:bottom w:val="none" w:sz="0" w:space="0" w:color="auto"/>
            <w:right w:val="none" w:sz="0" w:space="0" w:color="auto"/>
          </w:divBdr>
        </w:div>
        <w:div w:id="1809975063">
          <w:marLeft w:val="0"/>
          <w:marRight w:val="0"/>
          <w:marTop w:val="0"/>
          <w:marBottom w:val="0"/>
          <w:divBdr>
            <w:top w:val="none" w:sz="0" w:space="0" w:color="auto"/>
            <w:left w:val="none" w:sz="0" w:space="0" w:color="auto"/>
            <w:bottom w:val="none" w:sz="0" w:space="0" w:color="auto"/>
            <w:right w:val="none" w:sz="0" w:space="0" w:color="auto"/>
          </w:divBdr>
        </w:div>
        <w:div w:id="220291163">
          <w:marLeft w:val="0"/>
          <w:marRight w:val="0"/>
          <w:marTop w:val="0"/>
          <w:marBottom w:val="0"/>
          <w:divBdr>
            <w:top w:val="none" w:sz="0" w:space="0" w:color="auto"/>
            <w:left w:val="none" w:sz="0" w:space="0" w:color="auto"/>
            <w:bottom w:val="none" w:sz="0" w:space="0" w:color="auto"/>
            <w:right w:val="none" w:sz="0" w:space="0" w:color="auto"/>
          </w:divBdr>
        </w:div>
        <w:div w:id="747962501">
          <w:marLeft w:val="0"/>
          <w:marRight w:val="0"/>
          <w:marTop w:val="0"/>
          <w:marBottom w:val="0"/>
          <w:divBdr>
            <w:top w:val="none" w:sz="0" w:space="0" w:color="auto"/>
            <w:left w:val="none" w:sz="0" w:space="0" w:color="auto"/>
            <w:bottom w:val="none" w:sz="0" w:space="0" w:color="auto"/>
            <w:right w:val="none" w:sz="0" w:space="0" w:color="auto"/>
          </w:divBdr>
        </w:div>
        <w:div w:id="2040815705">
          <w:marLeft w:val="0"/>
          <w:marRight w:val="0"/>
          <w:marTop w:val="0"/>
          <w:marBottom w:val="0"/>
          <w:divBdr>
            <w:top w:val="none" w:sz="0" w:space="0" w:color="auto"/>
            <w:left w:val="none" w:sz="0" w:space="0" w:color="auto"/>
            <w:bottom w:val="none" w:sz="0" w:space="0" w:color="auto"/>
            <w:right w:val="none" w:sz="0" w:space="0" w:color="auto"/>
          </w:divBdr>
        </w:div>
        <w:div w:id="1518620307">
          <w:marLeft w:val="0"/>
          <w:marRight w:val="0"/>
          <w:marTop w:val="0"/>
          <w:marBottom w:val="0"/>
          <w:divBdr>
            <w:top w:val="none" w:sz="0" w:space="0" w:color="auto"/>
            <w:left w:val="none" w:sz="0" w:space="0" w:color="auto"/>
            <w:bottom w:val="none" w:sz="0" w:space="0" w:color="auto"/>
            <w:right w:val="none" w:sz="0" w:space="0" w:color="auto"/>
          </w:divBdr>
        </w:div>
        <w:div w:id="1792819286">
          <w:marLeft w:val="0"/>
          <w:marRight w:val="0"/>
          <w:marTop w:val="0"/>
          <w:marBottom w:val="0"/>
          <w:divBdr>
            <w:top w:val="none" w:sz="0" w:space="0" w:color="auto"/>
            <w:left w:val="none" w:sz="0" w:space="0" w:color="auto"/>
            <w:bottom w:val="none" w:sz="0" w:space="0" w:color="auto"/>
            <w:right w:val="none" w:sz="0" w:space="0" w:color="auto"/>
          </w:divBdr>
        </w:div>
        <w:div w:id="965042684">
          <w:marLeft w:val="0"/>
          <w:marRight w:val="0"/>
          <w:marTop w:val="0"/>
          <w:marBottom w:val="0"/>
          <w:divBdr>
            <w:top w:val="none" w:sz="0" w:space="0" w:color="auto"/>
            <w:left w:val="none" w:sz="0" w:space="0" w:color="auto"/>
            <w:bottom w:val="none" w:sz="0" w:space="0" w:color="auto"/>
            <w:right w:val="none" w:sz="0" w:space="0" w:color="auto"/>
          </w:divBdr>
        </w:div>
        <w:div w:id="898441605">
          <w:marLeft w:val="0"/>
          <w:marRight w:val="0"/>
          <w:marTop w:val="0"/>
          <w:marBottom w:val="0"/>
          <w:divBdr>
            <w:top w:val="none" w:sz="0" w:space="0" w:color="auto"/>
            <w:left w:val="none" w:sz="0" w:space="0" w:color="auto"/>
            <w:bottom w:val="none" w:sz="0" w:space="0" w:color="auto"/>
            <w:right w:val="none" w:sz="0" w:space="0" w:color="auto"/>
          </w:divBdr>
        </w:div>
        <w:div w:id="2073577817">
          <w:marLeft w:val="0"/>
          <w:marRight w:val="0"/>
          <w:marTop w:val="0"/>
          <w:marBottom w:val="0"/>
          <w:divBdr>
            <w:top w:val="none" w:sz="0" w:space="0" w:color="auto"/>
            <w:left w:val="none" w:sz="0" w:space="0" w:color="auto"/>
            <w:bottom w:val="none" w:sz="0" w:space="0" w:color="auto"/>
            <w:right w:val="none" w:sz="0" w:space="0" w:color="auto"/>
          </w:divBdr>
        </w:div>
        <w:div w:id="86385912">
          <w:marLeft w:val="0"/>
          <w:marRight w:val="0"/>
          <w:marTop w:val="0"/>
          <w:marBottom w:val="0"/>
          <w:divBdr>
            <w:top w:val="none" w:sz="0" w:space="0" w:color="auto"/>
            <w:left w:val="none" w:sz="0" w:space="0" w:color="auto"/>
            <w:bottom w:val="none" w:sz="0" w:space="0" w:color="auto"/>
            <w:right w:val="none" w:sz="0" w:space="0" w:color="auto"/>
          </w:divBdr>
        </w:div>
        <w:div w:id="1193424986">
          <w:marLeft w:val="0"/>
          <w:marRight w:val="0"/>
          <w:marTop w:val="0"/>
          <w:marBottom w:val="0"/>
          <w:divBdr>
            <w:top w:val="none" w:sz="0" w:space="0" w:color="auto"/>
            <w:left w:val="none" w:sz="0" w:space="0" w:color="auto"/>
            <w:bottom w:val="none" w:sz="0" w:space="0" w:color="auto"/>
            <w:right w:val="none" w:sz="0" w:space="0" w:color="auto"/>
          </w:divBdr>
        </w:div>
        <w:div w:id="1758943937">
          <w:marLeft w:val="0"/>
          <w:marRight w:val="0"/>
          <w:marTop w:val="0"/>
          <w:marBottom w:val="0"/>
          <w:divBdr>
            <w:top w:val="none" w:sz="0" w:space="0" w:color="auto"/>
            <w:left w:val="none" w:sz="0" w:space="0" w:color="auto"/>
            <w:bottom w:val="none" w:sz="0" w:space="0" w:color="auto"/>
            <w:right w:val="none" w:sz="0" w:space="0" w:color="auto"/>
          </w:divBdr>
        </w:div>
        <w:div w:id="1159343891">
          <w:marLeft w:val="0"/>
          <w:marRight w:val="0"/>
          <w:marTop w:val="0"/>
          <w:marBottom w:val="0"/>
          <w:divBdr>
            <w:top w:val="none" w:sz="0" w:space="0" w:color="auto"/>
            <w:left w:val="none" w:sz="0" w:space="0" w:color="auto"/>
            <w:bottom w:val="none" w:sz="0" w:space="0" w:color="auto"/>
            <w:right w:val="none" w:sz="0" w:space="0" w:color="auto"/>
          </w:divBdr>
        </w:div>
        <w:div w:id="1871801831">
          <w:marLeft w:val="0"/>
          <w:marRight w:val="0"/>
          <w:marTop w:val="0"/>
          <w:marBottom w:val="0"/>
          <w:divBdr>
            <w:top w:val="none" w:sz="0" w:space="0" w:color="auto"/>
            <w:left w:val="none" w:sz="0" w:space="0" w:color="auto"/>
            <w:bottom w:val="none" w:sz="0" w:space="0" w:color="auto"/>
            <w:right w:val="none" w:sz="0" w:space="0" w:color="auto"/>
          </w:divBdr>
        </w:div>
        <w:div w:id="1719161173">
          <w:marLeft w:val="0"/>
          <w:marRight w:val="0"/>
          <w:marTop w:val="0"/>
          <w:marBottom w:val="0"/>
          <w:divBdr>
            <w:top w:val="none" w:sz="0" w:space="0" w:color="auto"/>
            <w:left w:val="none" w:sz="0" w:space="0" w:color="auto"/>
            <w:bottom w:val="none" w:sz="0" w:space="0" w:color="auto"/>
            <w:right w:val="none" w:sz="0" w:space="0" w:color="auto"/>
          </w:divBdr>
        </w:div>
        <w:div w:id="1529172321">
          <w:marLeft w:val="0"/>
          <w:marRight w:val="0"/>
          <w:marTop w:val="0"/>
          <w:marBottom w:val="0"/>
          <w:divBdr>
            <w:top w:val="none" w:sz="0" w:space="0" w:color="auto"/>
            <w:left w:val="none" w:sz="0" w:space="0" w:color="auto"/>
            <w:bottom w:val="none" w:sz="0" w:space="0" w:color="auto"/>
            <w:right w:val="none" w:sz="0" w:space="0" w:color="auto"/>
          </w:divBdr>
        </w:div>
        <w:div w:id="127820662">
          <w:marLeft w:val="0"/>
          <w:marRight w:val="0"/>
          <w:marTop w:val="0"/>
          <w:marBottom w:val="0"/>
          <w:divBdr>
            <w:top w:val="none" w:sz="0" w:space="0" w:color="auto"/>
            <w:left w:val="none" w:sz="0" w:space="0" w:color="auto"/>
            <w:bottom w:val="none" w:sz="0" w:space="0" w:color="auto"/>
            <w:right w:val="none" w:sz="0" w:space="0" w:color="auto"/>
          </w:divBdr>
        </w:div>
        <w:div w:id="1302690678">
          <w:marLeft w:val="0"/>
          <w:marRight w:val="0"/>
          <w:marTop w:val="0"/>
          <w:marBottom w:val="0"/>
          <w:divBdr>
            <w:top w:val="none" w:sz="0" w:space="0" w:color="auto"/>
            <w:left w:val="none" w:sz="0" w:space="0" w:color="auto"/>
            <w:bottom w:val="none" w:sz="0" w:space="0" w:color="auto"/>
            <w:right w:val="none" w:sz="0" w:space="0" w:color="auto"/>
          </w:divBdr>
        </w:div>
        <w:div w:id="460028815">
          <w:marLeft w:val="0"/>
          <w:marRight w:val="0"/>
          <w:marTop w:val="0"/>
          <w:marBottom w:val="0"/>
          <w:divBdr>
            <w:top w:val="none" w:sz="0" w:space="0" w:color="auto"/>
            <w:left w:val="none" w:sz="0" w:space="0" w:color="auto"/>
            <w:bottom w:val="none" w:sz="0" w:space="0" w:color="auto"/>
            <w:right w:val="none" w:sz="0" w:space="0" w:color="auto"/>
          </w:divBdr>
        </w:div>
        <w:div w:id="1331175435">
          <w:marLeft w:val="0"/>
          <w:marRight w:val="0"/>
          <w:marTop w:val="0"/>
          <w:marBottom w:val="0"/>
          <w:divBdr>
            <w:top w:val="none" w:sz="0" w:space="0" w:color="auto"/>
            <w:left w:val="none" w:sz="0" w:space="0" w:color="auto"/>
            <w:bottom w:val="none" w:sz="0" w:space="0" w:color="auto"/>
            <w:right w:val="none" w:sz="0" w:space="0" w:color="auto"/>
          </w:divBdr>
        </w:div>
      </w:divsChild>
    </w:div>
    <w:div w:id="1665091055">
      <w:bodyDiv w:val="1"/>
      <w:marLeft w:val="0"/>
      <w:marRight w:val="0"/>
      <w:marTop w:val="0"/>
      <w:marBottom w:val="0"/>
      <w:divBdr>
        <w:top w:val="none" w:sz="0" w:space="0" w:color="auto"/>
        <w:left w:val="none" w:sz="0" w:space="0" w:color="auto"/>
        <w:bottom w:val="none" w:sz="0" w:space="0" w:color="auto"/>
        <w:right w:val="none" w:sz="0" w:space="0" w:color="auto"/>
      </w:divBdr>
      <w:divsChild>
        <w:div w:id="116263830">
          <w:marLeft w:val="0"/>
          <w:marRight w:val="0"/>
          <w:marTop w:val="0"/>
          <w:marBottom w:val="0"/>
          <w:divBdr>
            <w:top w:val="none" w:sz="0" w:space="0" w:color="auto"/>
            <w:left w:val="none" w:sz="0" w:space="0" w:color="auto"/>
            <w:bottom w:val="none" w:sz="0" w:space="0" w:color="auto"/>
            <w:right w:val="none" w:sz="0" w:space="0" w:color="auto"/>
          </w:divBdr>
        </w:div>
        <w:div w:id="233467332">
          <w:marLeft w:val="0"/>
          <w:marRight w:val="0"/>
          <w:marTop w:val="0"/>
          <w:marBottom w:val="0"/>
          <w:divBdr>
            <w:top w:val="none" w:sz="0" w:space="0" w:color="auto"/>
            <w:left w:val="none" w:sz="0" w:space="0" w:color="auto"/>
            <w:bottom w:val="none" w:sz="0" w:space="0" w:color="auto"/>
            <w:right w:val="none" w:sz="0" w:space="0" w:color="auto"/>
          </w:divBdr>
        </w:div>
        <w:div w:id="313490472">
          <w:marLeft w:val="0"/>
          <w:marRight w:val="0"/>
          <w:marTop w:val="0"/>
          <w:marBottom w:val="0"/>
          <w:divBdr>
            <w:top w:val="none" w:sz="0" w:space="0" w:color="auto"/>
            <w:left w:val="none" w:sz="0" w:space="0" w:color="auto"/>
            <w:bottom w:val="none" w:sz="0" w:space="0" w:color="auto"/>
            <w:right w:val="none" w:sz="0" w:space="0" w:color="auto"/>
          </w:divBdr>
        </w:div>
        <w:div w:id="1132359759">
          <w:marLeft w:val="0"/>
          <w:marRight w:val="0"/>
          <w:marTop w:val="0"/>
          <w:marBottom w:val="0"/>
          <w:divBdr>
            <w:top w:val="none" w:sz="0" w:space="0" w:color="auto"/>
            <w:left w:val="none" w:sz="0" w:space="0" w:color="auto"/>
            <w:bottom w:val="none" w:sz="0" w:space="0" w:color="auto"/>
            <w:right w:val="none" w:sz="0" w:space="0" w:color="auto"/>
          </w:divBdr>
        </w:div>
        <w:div w:id="573130123">
          <w:marLeft w:val="0"/>
          <w:marRight w:val="0"/>
          <w:marTop w:val="0"/>
          <w:marBottom w:val="0"/>
          <w:divBdr>
            <w:top w:val="none" w:sz="0" w:space="0" w:color="auto"/>
            <w:left w:val="none" w:sz="0" w:space="0" w:color="auto"/>
            <w:bottom w:val="none" w:sz="0" w:space="0" w:color="auto"/>
            <w:right w:val="none" w:sz="0" w:space="0" w:color="auto"/>
          </w:divBdr>
        </w:div>
        <w:div w:id="1865364730">
          <w:marLeft w:val="0"/>
          <w:marRight w:val="0"/>
          <w:marTop w:val="0"/>
          <w:marBottom w:val="0"/>
          <w:divBdr>
            <w:top w:val="none" w:sz="0" w:space="0" w:color="auto"/>
            <w:left w:val="none" w:sz="0" w:space="0" w:color="auto"/>
            <w:bottom w:val="none" w:sz="0" w:space="0" w:color="auto"/>
            <w:right w:val="none" w:sz="0" w:space="0" w:color="auto"/>
          </w:divBdr>
        </w:div>
        <w:div w:id="1716391342">
          <w:marLeft w:val="0"/>
          <w:marRight w:val="0"/>
          <w:marTop w:val="0"/>
          <w:marBottom w:val="0"/>
          <w:divBdr>
            <w:top w:val="none" w:sz="0" w:space="0" w:color="auto"/>
            <w:left w:val="none" w:sz="0" w:space="0" w:color="auto"/>
            <w:bottom w:val="none" w:sz="0" w:space="0" w:color="auto"/>
            <w:right w:val="none" w:sz="0" w:space="0" w:color="auto"/>
          </w:divBdr>
        </w:div>
        <w:div w:id="1475950456">
          <w:marLeft w:val="0"/>
          <w:marRight w:val="0"/>
          <w:marTop w:val="0"/>
          <w:marBottom w:val="0"/>
          <w:divBdr>
            <w:top w:val="none" w:sz="0" w:space="0" w:color="auto"/>
            <w:left w:val="none" w:sz="0" w:space="0" w:color="auto"/>
            <w:bottom w:val="none" w:sz="0" w:space="0" w:color="auto"/>
            <w:right w:val="none" w:sz="0" w:space="0" w:color="auto"/>
          </w:divBdr>
        </w:div>
        <w:div w:id="267545701">
          <w:marLeft w:val="0"/>
          <w:marRight w:val="0"/>
          <w:marTop w:val="0"/>
          <w:marBottom w:val="0"/>
          <w:divBdr>
            <w:top w:val="none" w:sz="0" w:space="0" w:color="auto"/>
            <w:left w:val="none" w:sz="0" w:space="0" w:color="auto"/>
            <w:bottom w:val="none" w:sz="0" w:space="0" w:color="auto"/>
            <w:right w:val="none" w:sz="0" w:space="0" w:color="auto"/>
          </w:divBdr>
        </w:div>
        <w:div w:id="2030646158">
          <w:marLeft w:val="0"/>
          <w:marRight w:val="0"/>
          <w:marTop w:val="0"/>
          <w:marBottom w:val="0"/>
          <w:divBdr>
            <w:top w:val="none" w:sz="0" w:space="0" w:color="auto"/>
            <w:left w:val="none" w:sz="0" w:space="0" w:color="auto"/>
            <w:bottom w:val="none" w:sz="0" w:space="0" w:color="auto"/>
            <w:right w:val="none" w:sz="0" w:space="0" w:color="auto"/>
          </w:divBdr>
        </w:div>
        <w:div w:id="1887063178">
          <w:marLeft w:val="0"/>
          <w:marRight w:val="0"/>
          <w:marTop w:val="0"/>
          <w:marBottom w:val="0"/>
          <w:divBdr>
            <w:top w:val="none" w:sz="0" w:space="0" w:color="auto"/>
            <w:left w:val="none" w:sz="0" w:space="0" w:color="auto"/>
            <w:bottom w:val="none" w:sz="0" w:space="0" w:color="auto"/>
            <w:right w:val="none" w:sz="0" w:space="0" w:color="auto"/>
          </w:divBdr>
        </w:div>
        <w:div w:id="1905408164">
          <w:marLeft w:val="0"/>
          <w:marRight w:val="0"/>
          <w:marTop w:val="0"/>
          <w:marBottom w:val="0"/>
          <w:divBdr>
            <w:top w:val="none" w:sz="0" w:space="0" w:color="auto"/>
            <w:left w:val="none" w:sz="0" w:space="0" w:color="auto"/>
            <w:bottom w:val="none" w:sz="0" w:space="0" w:color="auto"/>
            <w:right w:val="none" w:sz="0" w:space="0" w:color="auto"/>
          </w:divBdr>
        </w:div>
        <w:div w:id="331497211">
          <w:marLeft w:val="0"/>
          <w:marRight w:val="0"/>
          <w:marTop w:val="0"/>
          <w:marBottom w:val="0"/>
          <w:divBdr>
            <w:top w:val="none" w:sz="0" w:space="0" w:color="auto"/>
            <w:left w:val="none" w:sz="0" w:space="0" w:color="auto"/>
            <w:bottom w:val="none" w:sz="0" w:space="0" w:color="auto"/>
            <w:right w:val="none" w:sz="0" w:space="0" w:color="auto"/>
          </w:divBdr>
        </w:div>
        <w:div w:id="1129401056">
          <w:marLeft w:val="0"/>
          <w:marRight w:val="0"/>
          <w:marTop w:val="0"/>
          <w:marBottom w:val="0"/>
          <w:divBdr>
            <w:top w:val="none" w:sz="0" w:space="0" w:color="auto"/>
            <w:left w:val="none" w:sz="0" w:space="0" w:color="auto"/>
            <w:bottom w:val="none" w:sz="0" w:space="0" w:color="auto"/>
            <w:right w:val="none" w:sz="0" w:space="0" w:color="auto"/>
          </w:divBdr>
        </w:div>
        <w:div w:id="203754366">
          <w:marLeft w:val="0"/>
          <w:marRight w:val="0"/>
          <w:marTop w:val="0"/>
          <w:marBottom w:val="0"/>
          <w:divBdr>
            <w:top w:val="none" w:sz="0" w:space="0" w:color="auto"/>
            <w:left w:val="none" w:sz="0" w:space="0" w:color="auto"/>
            <w:bottom w:val="none" w:sz="0" w:space="0" w:color="auto"/>
            <w:right w:val="none" w:sz="0" w:space="0" w:color="auto"/>
          </w:divBdr>
        </w:div>
        <w:div w:id="1555653751">
          <w:marLeft w:val="0"/>
          <w:marRight w:val="0"/>
          <w:marTop w:val="0"/>
          <w:marBottom w:val="0"/>
          <w:divBdr>
            <w:top w:val="none" w:sz="0" w:space="0" w:color="auto"/>
            <w:left w:val="none" w:sz="0" w:space="0" w:color="auto"/>
            <w:bottom w:val="none" w:sz="0" w:space="0" w:color="auto"/>
            <w:right w:val="none" w:sz="0" w:space="0" w:color="auto"/>
          </w:divBdr>
        </w:div>
        <w:div w:id="1215393167">
          <w:marLeft w:val="0"/>
          <w:marRight w:val="0"/>
          <w:marTop w:val="0"/>
          <w:marBottom w:val="0"/>
          <w:divBdr>
            <w:top w:val="none" w:sz="0" w:space="0" w:color="auto"/>
            <w:left w:val="none" w:sz="0" w:space="0" w:color="auto"/>
            <w:bottom w:val="none" w:sz="0" w:space="0" w:color="auto"/>
            <w:right w:val="none" w:sz="0" w:space="0" w:color="auto"/>
          </w:divBdr>
        </w:div>
        <w:div w:id="733088326">
          <w:marLeft w:val="0"/>
          <w:marRight w:val="0"/>
          <w:marTop w:val="0"/>
          <w:marBottom w:val="0"/>
          <w:divBdr>
            <w:top w:val="none" w:sz="0" w:space="0" w:color="auto"/>
            <w:left w:val="none" w:sz="0" w:space="0" w:color="auto"/>
            <w:bottom w:val="none" w:sz="0" w:space="0" w:color="auto"/>
            <w:right w:val="none" w:sz="0" w:space="0" w:color="auto"/>
          </w:divBdr>
        </w:div>
        <w:div w:id="558323981">
          <w:marLeft w:val="0"/>
          <w:marRight w:val="0"/>
          <w:marTop w:val="0"/>
          <w:marBottom w:val="0"/>
          <w:divBdr>
            <w:top w:val="none" w:sz="0" w:space="0" w:color="auto"/>
            <w:left w:val="none" w:sz="0" w:space="0" w:color="auto"/>
            <w:bottom w:val="none" w:sz="0" w:space="0" w:color="auto"/>
            <w:right w:val="none" w:sz="0" w:space="0" w:color="auto"/>
          </w:divBdr>
        </w:div>
        <w:div w:id="1525556607">
          <w:marLeft w:val="0"/>
          <w:marRight w:val="0"/>
          <w:marTop w:val="0"/>
          <w:marBottom w:val="0"/>
          <w:divBdr>
            <w:top w:val="none" w:sz="0" w:space="0" w:color="auto"/>
            <w:left w:val="none" w:sz="0" w:space="0" w:color="auto"/>
            <w:bottom w:val="none" w:sz="0" w:space="0" w:color="auto"/>
            <w:right w:val="none" w:sz="0" w:space="0" w:color="auto"/>
          </w:divBdr>
        </w:div>
        <w:div w:id="2143497024">
          <w:marLeft w:val="0"/>
          <w:marRight w:val="0"/>
          <w:marTop w:val="0"/>
          <w:marBottom w:val="0"/>
          <w:divBdr>
            <w:top w:val="none" w:sz="0" w:space="0" w:color="auto"/>
            <w:left w:val="none" w:sz="0" w:space="0" w:color="auto"/>
            <w:bottom w:val="none" w:sz="0" w:space="0" w:color="auto"/>
            <w:right w:val="none" w:sz="0" w:space="0" w:color="auto"/>
          </w:divBdr>
        </w:div>
        <w:div w:id="953243428">
          <w:marLeft w:val="0"/>
          <w:marRight w:val="0"/>
          <w:marTop w:val="0"/>
          <w:marBottom w:val="0"/>
          <w:divBdr>
            <w:top w:val="none" w:sz="0" w:space="0" w:color="auto"/>
            <w:left w:val="none" w:sz="0" w:space="0" w:color="auto"/>
            <w:bottom w:val="none" w:sz="0" w:space="0" w:color="auto"/>
            <w:right w:val="none" w:sz="0" w:space="0" w:color="auto"/>
          </w:divBdr>
        </w:div>
        <w:div w:id="348459153">
          <w:marLeft w:val="0"/>
          <w:marRight w:val="0"/>
          <w:marTop w:val="0"/>
          <w:marBottom w:val="0"/>
          <w:divBdr>
            <w:top w:val="none" w:sz="0" w:space="0" w:color="auto"/>
            <w:left w:val="none" w:sz="0" w:space="0" w:color="auto"/>
            <w:bottom w:val="none" w:sz="0" w:space="0" w:color="auto"/>
            <w:right w:val="none" w:sz="0" w:space="0" w:color="auto"/>
          </w:divBdr>
        </w:div>
        <w:div w:id="508060703">
          <w:marLeft w:val="0"/>
          <w:marRight w:val="0"/>
          <w:marTop w:val="0"/>
          <w:marBottom w:val="0"/>
          <w:divBdr>
            <w:top w:val="none" w:sz="0" w:space="0" w:color="auto"/>
            <w:left w:val="none" w:sz="0" w:space="0" w:color="auto"/>
            <w:bottom w:val="none" w:sz="0" w:space="0" w:color="auto"/>
            <w:right w:val="none" w:sz="0" w:space="0" w:color="auto"/>
          </w:divBdr>
        </w:div>
        <w:div w:id="494609184">
          <w:marLeft w:val="0"/>
          <w:marRight w:val="0"/>
          <w:marTop w:val="0"/>
          <w:marBottom w:val="0"/>
          <w:divBdr>
            <w:top w:val="none" w:sz="0" w:space="0" w:color="auto"/>
            <w:left w:val="none" w:sz="0" w:space="0" w:color="auto"/>
            <w:bottom w:val="none" w:sz="0" w:space="0" w:color="auto"/>
            <w:right w:val="none" w:sz="0" w:space="0" w:color="auto"/>
          </w:divBdr>
        </w:div>
        <w:div w:id="314140184">
          <w:marLeft w:val="0"/>
          <w:marRight w:val="0"/>
          <w:marTop w:val="0"/>
          <w:marBottom w:val="0"/>
          <w:divBdr>
            <w:top w:val="none" w:sz="0" w:space="0" w:color="auto"/>
            <w:left w:val="none" w:sz="0" w:space="0" w:color="auto"/>
            <w:bottom w:val="none" w:sz="0" w:space="0" w:color="auto"/>
            <w:right w:val="none" w:sz="0" w:space="0" w:color="auto"/>
          </w:divBdr>
        </w:div>
        <w:div w:id="1393701493">
          <w:marLeft w:val="0"/>
          <w:marRight w:val="0"/>
          <w:marTop w:val="0"/>
          <w:marBottom w:val="0"/>
          <w:divBdr>
            <w:top w:val="none" w:sz="0" w:space="0" w:color="auto"/>
            <w:left w:val="none" w:sz="0" w:space="0" w:color="auto"/>
            <w:bottom w:val="none" w:sz="0" w:space="0" w:color="auto"/>
            <w:right w:val="none" w:sz="0" w:space="0" w:color="auto"/>
          </w:divBdr>
        </w:div>
        <w:div w:id="1073428822">
          <w:marLeft w:val="0"/>
          <w:marRight w:val="0"/>
          <w:marTop w:val="0"/>
          <w:marBottom w:val="0"/>
          <w:divBdr>
            <w:top w:val="none" w:sz="0" w:space="0" w:color="auto"/>
            <w:left w:val="none" w:sz="0" w:space="0" w:color="auto"/>
            <w:bottom w:val="none" w:sz="0" w:space="0" w:color="auto"/>
            <w:right w:val="none" w:sz="0" w:space="0" w:color="auto"/>
          </w:divBdr>
        </w:div>
        <w:div w:id="919943645">
          <w:marLeft w:val="0"/>
          <w:marRight w:val="0"/>
          <w:marTop w:val="0"/>
          <w:marBottom w:val="0"/>
          <w:divBdr>
            <w:top w:val="none" w:sz="0" w:space="0" w:color="auto"/>
            <w:left w:val="none" w:sz="0" w:space="0" w:color="auto"/>
            <w:bottom w:val="none" w:sz="0" w:space="0" w:color="auto"/>
            <w:right w:val="none" w:sz="0" w:space="0" w:color="auto"/>
          </w:divBdr>
        </w:div>
        <w:div w:id="1623802567">
          <w:marLeft w:val="0"/>
          <w:marRight w:val="0"/>
          <w:marTop w:val="0"/>
          <w:marBottom w:val="0"/>
          <w:divBdr>
            <w:top w:val="none" w:sz="0" w:space="0" w:color="auto"/>
            <w:left w:val="none" w:sz="0" w:space="0" w:color="auto"/>
            <w:bottom w:val="none" w:sz="0" w:space="0" w:color="auto"/>
            <w:right w:val="none" w:sz="0" w:space="0" w:color="auto"/>
          </w:divBdr>
        </w:div>
        <w:div w:id="1578787379">
          <w:marLeft w:val="0"/>
          <w:marRight w:val="0"/>
          <w:marTop w:val="0"/>
          <w:marBottom w:val="0"/>
          <w:divBdr>
            <w:top w:val="none" w:sz="0" w:space="0" w:color="auto"/>
            <w:left w:val="none" w:sz="0" w:space="0" w:color="auto"/>
            <w:bottom w:val="none" w:sz="0" w:space="0" w:color="auto"/>
            <w:right w:val="none" w:sz="0" w:space="0" w:color="auto"/>
          </w:divBdr>
        </w:div>
        <w:div w:id="1426657772">
          <w:marLeft w:val="0"/>
          <w:marRight w:val="0"/>
          <w:marTop w:val="0"/>
          <w:marBottom w:val="0"/>
          <w:divBdr>
            <w:top w:val="none" w:sz="0" w:space="0" w:color="auto"/>
            <w:left w:val="none" w:sz="0" w:space="0" w:color="auto"/>
            <w:bottom w:val="none" w:sz="0" w:space="0" w:color="auto"/>
            <w:right w:val="none" w:sz="0" w:space="0" w:color="auto"/>
          </w:divBdr>
        </w:div>
        <w:div w:id="131291052">
          <w:marLeft w:val="0"/>
          <w:marRight w:val="0"/>
          <w:marTop w:val="0"/>
          <w:marBottom w:val="0"/>
          <w:divBdr>
            <w:top w:val="none" w:sz="0" w:space="0" w:color="auto"/>
            <w:left w:val="none" w:sz="0" w:space="0" w:color="auto"/>
            <w:bottom w:val="none" w:sz="0" w:space="0" w:color="auto"/>
            <w:right w:val="none" w:sz="0" w:space="0" w:color="auto"/>
          </w:divBdr>
        </w:div>
        <w:div w:id="2020739880">
          <w:marLeft w:val="0"/>
          <w:marRight w:val="0"/>
          <w:marTop w:val="0"/>
          <w:marBottom w:val="0"/>
          <w:divBdr>
            <w:top w:val="none" w:sz="0" w:space="0" w:color="auto"/>
            <w:left w:val="none" w:sz="0" w:space="0" w:color="auto"/>
            <w:bottom w:val="none" w:sz="0" w:space="0" w:color="auto"/>
            <w:right w:val="none" w:sz="0" w:space="0" w:color="auto"/>
          </w:divBdr>
        </w:div>
        <w:div w:id="2064014426">
          <w:marLeft w:val="0"/>
          <w:marRight w:val="0"/>
          <w:marTop w:val="0"/>
          <w:marBottom w:val="0"/>
          <w:divBdr>
            <w:top w:val="none" w:sz="0" w:space="0" w:color="auto"/>
            <w:left w:val="none" w:sz="0" w:space="0" w:color="auto"/>
            <w:bottom w:val="none" w:sz="0" w:space="0" w:color="auto"/>
            <w:right w:val="none" w:sz="0" w:space="0" w:color="auto"/>
          </w:divBdr>
        </w:div>
        <w:div w:id="213663449">
          <w:marLeft w:val="0"/>
          <w:marRight w:val="0"/>
          <w:marTop w:val="0"/>
          <w:marBottom w:val="0"/>
          <w:divBdr>
            <w:top w:val="none" w:sz="0" w:space="0" w:color="auto"/>
            <w:left w:val="none" w:sz="0" w:space="0" w:color="auto"/>
            <w:bottom w:val="none" w:sz="0" w:space="0" w:color="auto"/>
            <w:right w:val="none" w:sz="0" w:space="0" w:color="auto"/>
          </w:divBdr>
        </w:div>
        <w:div w:id="867452411">
          <w:marLeft w:val="0"/>
          <w:marRight w:val="0"/>
          <w:marTop w:val="0"/>
          <w:marBottom w:val="0"/>
          <w:divBdr>
            <w:top w:val="none" w:sz="0" w:space="0" w:color="auto"/>
            <w:left w:val="none" w:sz="0" w:space="0" w:color="auto"/>
            <w:bottom w:val="none" w:sz="0" w:space="0" w:color="auto"/>
            <w:right w:val="none" w:sz="0" w:space="0" w:color="auto"/>
          </w:divBdr>
        </w:div>
        <w:div w:id="1471627059">
          <w:marLeft w:val="0"/>
          <w:marRight w:val="0"/>
          <w:marTop w:val="0"/>
          <w:marBottom w:val="0"/>
          <w:divBdr>
            <w:top w:val="none" w:sz="0" w:space="0" w:color="auto"/>
            <w:left w:val="none" w:sz="0" w:space="0" w:color="auto"/>
            <w:bottom w:val="none" w:sz="0" w:space="0" w:color="auto"/>
            <w:right w:val="none" w:sz="0" w:space="0" w:color="auto"/>
          </w:divBdr>
        </w:div>
        <w:div w:id="617687435">
          <w:marLeft w:val="0"/>
          <w:marRight w:val="0"/>
          <w:marTop w:val="0"/>
          <w:marBottom w:val="0"/>
          <w:divBdr>
            <w:top w:val="none" w:sz="0" w:space="0" w:color="auto"/>
            <w:left w:val="none" w:sz="0" w:space="0" w:color="auto"/>
            <w:bottom w:val="none" w:sz="0" w:space="0" w:color="auto"/>
            <w:right w:val="none" w:sz="0" w:space="0" w:color="auto"/>
          </w:divBdr>
        </w:div>
        <w:div w:id="1123964880">
          <w:marLeft w:val="0"/>
          <w:marRight w:val="0"/>
          <w:marTop w:val="0"/>
          <w:marBottom w:val="0"/>
          <w:divBdr>
            <w:top w:val="none" w:sz="0" w:space="0" w:color="auto"/>
            <w:left w:val="none" w:sz="0" w:space="0" w:color="auto"/>
            <w:bottom w:val="none" w:sz="0" w:space="0" w:color="auto"/>
            <w:right w:val="none" w:sz="0" w:space="0" w:color="auto"/>
          </w:divBdr>
        </w:div>
        <w:div w:id="1936401009">
          <w:marLeft w:val="0"/>
          <w:marRight w:val="0"/>
          <w:marTop w:val="0"/>
          <w:marBottom w:val="0"/>
          <w:divBdr>
            <w:top w:val="none" w:sz="0" w:space="0" w:color="auto"/>
            <w:left w:val="none" w:sz="0" w:space="0" w:color="auto"/>
            <w:bottom w:val="none" w:sz="0" w:space="0" w:color="auto"/>
            <w:right w:val="none" w:sz="0" w:space="0" w:color="auto"/>
          </w:divBdr>
        </w:div>
        <w:div w:id="1215002749">
          <w:marLeft w:val="0"/>
          <w:marRight w:val="0"/>
          <w:marTop w:val="0"/>
          <w:marBottom w:val="0"/>
          <w:divBdr>
            <w:top w:val="none" w:sz="0" w:space="0" w:color="auto"/>
            <w:left w:val="none" w:sz="0" w:space="0" w:color="auto"/>
            <w:bottom w:val="none" w:sz="0" w:space="0" w:color="auto"/>
            <w:right w:val="none" w:sz="0" w:space="0" w:color="auto"/>
          </w:divBdr>
        </w:div>
        <w:div w:id="179776726">
          <w:marLeft w:val="0"/>
          <w:marRight w:val="0"/>
          <w:marTop w:val="0"/>
          <w:marBottom w:val="0"/>
          <w:divBdr>
            <w:top w:val="none" w:sz="0" w:space="0" w:color="auto"/>
            <w:left w:val="none" w:sz="0" w:space="0" w:color="auto"/>
            <w:bottom w:val="none" w:sz="0" w:space="0" w:color="auto"/>
            <w:right w:val="none" w:sz="0" w:space="0" w:color="auto"/>
          </w:divBdr>
        </w:div>
        <w:div w:id="742526664">
          <w:marLeft w:val="0"/>
          <w:marRight w:val="0"/>
          <w:marTop w:val="0"/>
          <w:marBottom w:val="0"/>
          <w:divBdr>
            <w:top w:val="none" w:sz="0" w:space="0" w:color="auto"/>
            <w:left w:val="none" w:sz="0" w:space="0" w:color="auto"/>
            <w:bottom w:val="none" w:sz="0" w:space="0" w:color="auto"/>
            <w:right w:val="none" w:sz="0" w:space="0" w:color="auto"/>
          </w:divBdr>
        </w:div>
        <w:div w:id="468864890">
          <w:marLeft w:val="0"/>
          <w:marRight w:val="0"/>
          <w:marTop w:val="0"/>
          <w:marBottom w:val="0"/>
          <w:divBdr>
            <w:top w:val="none" w:sz="0" w:space="0" w:color="auto"/>
            <w:left w:val="none" w:sz="0" w:space="0" w:color="auto"/>
            <w:bottom w:val="none" w:sz="0" w:space="0" w:color="auto"/>
            <w:right w:val="none" w:sz="0" w:space="0" w:color="auto"/>
          </w:divBdr>
        </w:div>
        <w:div w:id="640228080">
          <w:marLeft w:val="0"/>
          <w:marRight w:val="0"/>
          <w:marTop w:val="0"/>
          <w:marBottom w:val="0"/>
          <w:divBdr>
            <w:top w:val="none" w:sz="0" w:space="0" w:color="auto"/>
            <w:left w:val="none" w:sz="0" w:space="0" w:color="auto"/>
            <w:bottom w:val="none" w:sz="0" w:space="0" w:color="auto"/>
            <w:right w:val="none" w:sz="0" w:space="0" w:color="auto"/>
          </w:divBdr>
        </w:div>
        <w:div w:id="26223190">
          <w:marLeft w:val="0"/>
          <w:marRight w:val="0"/>
          <w:marTop w:val="0"/>
          <w:marBottom w:val="0"/>
          <w:divBdr>
            <w:top w:val="none" w:sz="0" w:space="0" w:color="auto"/>
            <w:left w:val="none" w:sz="0" w:space="0" w:color="auto"/>
            <w:bottom w:val="none" w:sz="0" w:space="0" w:color="auto"/>
            <w:right w:val="none" w:sz="0" w:space="0" w:color="auto"/>
          </w:divBdr>
        </w:div>
        <w:div w:id="1517380631">
          <w:marLeft w:val="0"/>
          <w:marRight w:val="0"/>
          <w:marTop w:val="0"/>
          <w:marBottom w:val="0"/>
          <w:divBdr>
            <w:top w:val="none" w:sz="0" w:space="0" w:color="auto"/>
            <w:left w:val="none" w:sz="0" w:space="0" w:color="auto"/>
            <w:bottom w:val="none" w:sz="0" w:space="0" w:color="auto"/>
            <w:right w:val="none" w:sz="0" w:space="0" w:color="auto"/>
          </w:divBdr>
        </w:div>
        <w:div w:id="1914925110">
          <w:marLeft w:val="0"/>
          <w:marRight w:val="0"/>
          <w:marTop w:val="0"/>
          <w:marBottom w:val="0"/>
          <w:divBdr>
            <w:top w:val="none" w:sz="0" w:space="0" w:color="auto"/>
            <w:left w:val="none" w:sz="0" w:space="0" w:color="auto"/>
            <w:bottom w:val="none" w:sz="0" w:space="0" w:color="auto"/>
            <w:right w:val="none" w:sz="0" w:space="0" w:color="auto"/>
          </w:divBdr>
        </w:div>
        <w:div w:id="1848590680">
          <w:marLeft w:val="0"/>
          <w:marRight w:val="0"/>
          <w:marTop w:val="0"/>
          <w:marBottom w:val="0"/>
          <w:divBdr>
            <w:top w:val="none" w:sz="0" w:space="0" w:color="auto"/>
            <w:left w:val="none" w:sz="0" w:space="0" w:color="auto"/>
            <w:bottom w:val="none" w:sz="0" w:space="0" w:color="auto"/>
            <w:right w:val="none" w:sz="0" w:space="0" w:color="auto"/>
          </w:divBdr>
        </w:div>
        <w:div w:id="2037541464">
          <w:marLeft w:val="0"/>
          <w:marRight w:val="0"/>
          <w:marTop w:val="0"/>
          <w:marBottom w:val="0"/>
          <w:divBdr>
            <w:top w:val="none" w:sz="0" w:space="0" w:color="auto"/>
            <w:left w:val="none" w:sz="0" w:space="0" w:color="auto"/>
            <w:bottom w:val="none" w:sz="0" w:space="0" w:color="auto"/>
            <w:right w:val="none" w:sz="0" w:space="0" w:color="auto"/>
          </w:divBdr>
        </w:div>
        <w:div w:id="1677463127">
          <w:marLeft w:val="0"/>
          <w:marRight w:val="0"/>
          <w:marTop w:val="0"/>
          <w:marBottom w:val="0"/>
          <w:divBdr>
            <w:top w:val="none" w:sz="0" w:space="0" w:color="auto"/>
            <w:left w:val="none" w:sz="0" w:space="0" w:color="auto"/>
            <w:bottom w:val="none" w:sz="0" w:space="0" w:color="auto"/>
            <w:right w:val="none" w:sz="0" w:space="0" w:color="auto"/>
          </w:divBdr>
        </w:div>
        <w:div w:id="619533814">
          <w:marLeft w:val="0"/>
          <w:marRight w:val="0"/>
          <w:marTop w:val="0"/>
          <w:marBottom w:val="0"/>
          <w:divBdr>
            <w:top w:val="none" w:sz="0" w:space="0" w:color="auto"/>
            <w:left w:val="none" w:sz="0" w:space="0" w:color="auto"/>
            <w:bottom w:val="none" w:sz="0" w:space="0" w:color="auto"/>
            <w:right w:val="none" w:sz="0" w:space="0" w:color="auto"/>
          </w:divBdr>
        </w:div>
        <w:div w:id="1505631972">
          <w:marLeft w:val="0"/>
          <w:marRight w:val="0"/>
          <w:marTop w:val="0"/>
          <w:marBottom w:val="0"/>
          <w:divBdr>
            <w:top w:val="none" w:sz="0" w:space="0" w:color="auto"/>
            <w:left w:val="none" w:sz="0" w:space="0" w:color="auto"/>
            <w:bottom w:val="none" w:sz="0" w:space="0" w:color="auto"/>
            <w:right w:val="none" w:sz="0" w:space="0" w:color="auto"/>
          </w:divBdr>
        </w:div>
        <w:div w:id="693658224">
          <w:marLeft w:val="0"/>
          <w:marRight w:val="0"/>
          <w:marTop w:val="0"/>
          <w:marBottom w:val="0"/>
          <w:divBdr>
            <w:top w:val="none" w:sz="0" w:space="0" w:color="auto"/>
            <w:left w:val="none" w:sz="0" w:space="0" w:color="auto"/>
            <w:bottom w:val="none" w:sz="0" w:space="0" w:color="auto"/>
            <w:right w:val="none" w:sz="0" w:space="0" w:color="auto"/>
          </w:divBdr>
        </w:div>
        <w:div w:id="132909040">
          <w:marLeft w:val="0"/>
          <w:marRight w:val="0"/>
          <w:marTop w:val="0"/>
          <w:marBottom w:val="0"/>
          <w:divBdr>
            <w:top w:val="none" w:sz="0" w:space="0" w:color="auto"/>
            <w:left w:val="none" w:sz="0" w:space="0" w:color="auto"/>
            <w:bottom w:val="none" w:sz="0" w:space="0" w:color="auto"/>
            <w:right w:val="none" w:sz="0" w:space="0" w:color="auto"/>
          </w:divBdr>
        </w:div>
        <w:div w:id="11955258">
          <w:marLeft w:val="0"/>
          <w:marRight w:val="0"/>
          <w:marTop w:val="0"/>
          <w:marBottom w:val="0"/>
          <w:divBdr>
            <w:top w:val="none" w:sz="0" w:space="0" w:color="auto"/>
            <w:left w:val="none" w:sz="0" w:space="0" w:color="auto"/>
            <w:bottom w:val="none" w:sz="0" w:space="0" w:color="auto"/>
            <w:right w:val="none" w:sz="0" w:space="0" w:color="auto"/>
          </w:divBdr>
        </w:div>
        <w:div w:id="335155777">
          <w:marLeft w:val="0"/>
          <w:marRight w:val="0"/>
          <w:marTop w:val="0"/>
          <w:marBottom w:val="0"/>
          <w:divBdr>
            <w:top w:val="none" w:sz="0" w:space="0" w:color="auto"/>
            <w:left w:val="none" w:sz="0" w:space="0" w:color="auto"/>
            <w:bottom w:val="none" w:sz="0" w:space="0" w:color="auto"/>
            <w:right w:val="none" w:sz="0" w:space="0" w:color="auto"/>
          </w:divBdr>
        </w:div>
        <w:div w:id="1732803543">
          <w:marLeft w:val="0"/>
          <w:marRight w:val="0"/>
          <w:marTop w:val="0"/>
          <w:marBottom w:val="0"/>
          <w:divBdr>
            <w:top w:val="none" w:sz="0" w:space="0" w:color="auto"/>
            <w:left w:val="none" w:sz="0" w:space="0" w:color="auto"/>
            <w:bottom w:val="none" w:sz="0" w:space="0" w:color="auto"/>
            <w:right w:val="none" w:sz="0" w:space="0" w:color="auto"/>
          </w:divBdr>
        </w:div>
        <w:div w:id="292519877">
          <w:marLeft w:val="0"/>
          <w:marRight w:val="0"/>
          <w:marTop w:val="0"/>
          <w:marBottom w:val="0"/>
          <w:divBdr>
            <w:top w:val="none" w:sz="0" w:space="0" w:color="auto"/>
            <w:left w:val="none" w:sz="0" w:space="0" w:color="auto"/>
            <w:bottom w:val="none" w:sz="0" w:space="0" w:color="auto"/>
            <w:right w:val="none" w:sz="0" w:space="0" w:color="auto"/>
          </w:divBdr>
        </w:div>
        <w:div w:id="1718818181">
          <w:marLeft w:val="0"/>
          <w:marRight w:val="0"/>
          <w:marTop w:val="0"/>
          <w:marBottom w:val="0"/>
          <w:divBdr>
            <w:top w:val="none" w:sz="0" w:space="0" w:color="auto"/>
            <w:left w:val="none" w:sz="0" w:space="0" w:color="auto"/>
            <w:bottom w:val="none" w:sz="0" w:space="0" w:color="auto"/>
            <w:right w:val="none" w:sz="0" w:space="0" w:color="auto"/>
          </w:divBdr>
        </w:div>
        <w:div w:id="612706964">
          <w:marLeft w:val="0"/>
          <w:marRight w:val="0"/>
          <w:marTop w:val="0"/>
          <w:marBottom w:val="0"/>
          <w:divBdr>
            <w:top w:val="none" w:sz="0" w:space="0" w:color="auto"/>
            <w:left w:val="none" w:sz="0" w:space="0" w:color="auto"/>
            <w:bottom w:val="none" w:sz="0" w:space="0" w:color="auto"/>
            <w:right w:val="none" w:sz="0" w:space="0" w:color="auto"/>
          </w:divBdr>
        </w:div>
        <w:div w:id="1980449968">
          <w:marLeft w:val="0"/>
          <w:marRight w:val="0"/>
          <w:marTop w:val="0"/>
          <w:marBottom w:val="0"/>
          <w:divBdr>
            <w:top w:val="none" w:sz="0" w:space="0" w:color="auto"/>
            <w:left w:val="none" w:sz="0" w:space="0" w:color="auto"/>
            <w:bottom w:val="none" w:sz="0" w:space="0" w:color="auto"/>
            <w:right w:val="none" w:sz="0" w:space="0" w:color="auto"/>
          </w:divBdr>
        </w:div>
        <w:div w:id="876744830">
          <w:marLeft w:val="0"/>
          <w:marRight w:val="0"/>
          <w:marTop w:val="0"/>
          <w:marBottom w:val="0"/>
          <w:divBdr>
            <w:top w:val="none" w:sz="0" w:space="0" w:color="auto"/>
            <w:left w:val="none" w:sz="0" w:space="0" w:color="auto"/>
            <w:bottom w:val="none" w:sz="0" w:space="0" w:color="auto"/>
            <w:right w:val="none" w:sz="0" w:space="0" w:color="auto"/>
          </w:divBdr>
        </w:div>
        <w:div w:id="773863888">
          <w:marLeft w:val="0"/>
          <w:marRight w:val="0"/>
          <w:marTop w:val="0"/>
          <w:marBottom w:val="0"/>
          <w:divBdr>
            <w:top w:val="none" w:sz="0" w:space="0" w:color="auto"/>
            <w:left w:val="none" w:sz="0" w:space="0" w:color="auto"/>
            <w:bottom w:val="none" w:sz="0" w:space="0" w:color="auto"/>
            <w:right w:val="none" w:sz="0" w:space="0" w:color="auto"/>
          </w:divBdr>
        </w:div>
        <w:div w:id="1848057525">
          <w:marLeft w:val="0"/>
          <w:marRight w:val="0"/>
          <w:marTop w:val="0"/>
          <w:marBottom w:val="0"/>
          <w:divBdr>
            <w:top w:val="none" w:sz="0" w:space="0" w:color="auto"/>
            <w:left w:val="none" w:sz="0" w:space="0" w:color="auto"/>
            <w:bottom w:val="none" w:sz="0" w:space="0" w:color="auto"/>
            <w:right w:val="none" w:sz="0" w:space="0" w:color="auto"/>
          </w:divBdr>
        </w:div>
        <w:div w:id="219752715">
          <w:marLeft w:val="0"/>
          <w:marRight w:val="0"/>
          <w:marTop w:val="0"/>
          <w:marBottom w:val="0"/>
          <w:divBdr>
            <w:top w:val="none" w:sz="0" w:space="0" w:color="auto"/>
            <w:left w:val="none" w:sz="0" w:space="0" w:color="auto"/>
            <w:bottom w:val="none" w:sz="0" w:space="0" w:color="auto"/>
            <w:right w:val="none" w:sz="0" w:space="0" w:color="auto"/>
          </w:divBdr>
        </w:div>
        <w:div w:id="814296082">
          <w:marLeft w:val="0"/>
          <w:marRight w:val="0"/>
          <w:marTop w:val="0"/>
          <w:marBottom w:val="0"/>
          <w:divBdr>
            <w:top w:val="none" w:sz="0" w:space="0" w:color="auto"/>
            <w:left w:val="none" w:sz="0" w:space="0" w:color="auto"/>
            <w:bottom w:val="none" w:sz="0" w:space="0" w:color="auto"/>
            <w:right w:val="none" w:sz="0" w:space="0" w:color="auto"/>
          </w:divBdr>
        </w:div>
        <w:div w:id="1189179836">
          <w:marLeft w:val="0"/>
          <w:marRight w:val="0"/>
          <w:marTop w:val="0"/>
          <w:marBottom w:val="0"/>
          <w:divBdr>
            <w:top w:val="none" w:sz="0" w:space="0" w:color="auto"/>
            <w:left w:val="none" w:sz="0" w:space="0" w:color="auto"/>
            <w:bottom w:val="none" w:sz="0" w:space="0" w:color="auto"/>
            <w:right w:val="none" w:sz="0" w:space="0" w:color="auto"/>
          </w:divBdr>
        </w:div>
        <w:div w:id="1898666916">
          <w:marLeft w:val="0"/>
          <w:marRight w:val="0"/>
          <w:marTop w:val="0"/>
          <w:marBottom w:val="0"/>
          <w:divBdr>
            <w:top w:val="none" w:sz="0" w:space="0" w:color="auto"/>
            <w:left w:val="none" w:sz="0" w:space="0" w:color="auto"/>
            <w:bottom w:val="none" w:sz="0" w:space="0" w:color="auto"/>
            <w:right w:val="none" w:sz="0" w:space="0" w:color="auto"/>
          </w:divBdr>
        </w:div>
        <w:div w:id="1356806181">
          <w:marLeft w:val="0"/>
          <w:marRight w:val="0"/>
          <w:marTop w:val="0"/>
          <w:marBottom w:val="0"/>
          <w:divBdr>
            <w:top w:val="none" w:sz="0" w:space="0" w:color="auto"/>
            <w:left w:val="none" w:sz="0" w:space="0" w:color="auto"/>
            <w:bottom w:val="none" w:sz="0" w:space="0" w:color="auto"/>
            <w:right w:val="none" w:sz="0" w:space="0" w:color="auto"/>
          </w:divBdr>
        </w:div>
        <w:div w:id="24016332">
          <w:marLeft w:val="0"/>
          <w:marRight w:val="0"/>
          <w:marTop w:val="0"/>
          <w:marBottom w:val="0"/>
          <w:divBdr>
            <w:top w:val="none" w:sz="0" w:space="0" w:color="auto"/>
            <w:left w:val="none" w:sz="0" w:space="0" w:color="auto"/>
            <w:bottom w:val="none" w:sz="0" w:space="0" w:color="auto"/>
            <w:right w:val="none" w:sz="0" w:space="0" w:color="auto"/>
          </w:divBdr>
        </w:div>
        <w:div w:id="1150252193">
          <w:marLeft w:val="0"/>
          <w:marRight w:val="0"/>
          <w:marTop w:val="0"/>
          <w:marBottom w:val="0"/>
          <w:divBdr>
            <w:top w:val="none" w:sz="0" w:space="0" w:color="auto"/>
            <w:left w:val="none" w:sz="0" w:space="0" w:color="auto"/>
            <w:bottom w:val="none" w:sz="0" w:space="0" w:color="auto"/>
            <w:right w:val="none" w:sz="0" w:space="0" w:color="auto"/>
          </w:divBdr>
        </w:div>
        <w:div w:id="1633905806">
          <w:marLeft w:val="0"/>
          <w:marRight w:val="0"/>
          <w:marTop w:val="0"/>
          <w:marBottom w:val="0"/>
          <w:divBdr>
            <w:top w:val="none" w:sz="0" w:space="0" w:color="auto"/>
            <w:left w:val="none" w:sz="0" w:space="0" w:color="auto"/>
            <w:bottom w:val="none" w:sz="0" w:space="0" w:color="auto"/>
            <w:right w:val="none" w:sz="0" w:space="0" w:color="auto"/>
          </w:divBdr>
        </w:div>
        <w:div w:id="532619037">
          <w:marLeft w:val="0"/>
          <w:marRight w:val="0"/>
          <w:marTop w:val="0"/>
          <w:marBottom w:val="0"/>
          <w:divBdr>
            <w:top w:val="none" w:sz="0" w:space="0" w:color="auto"/>
            <w:left w:val="none" w:sz="0" w:space="0" w:color="auto"/>
            <w:bottom w:val="none" w:sz="0" w:space="0" w:color="auto"/>
            <w:right w:val="none" w:sz="0" w:space="0" w:color="auto"/>
          </w:divBdr>
        </w:div>
        <w:div w:id="941955781">
          <w:marLeft w:val="0"/>
          <w:marRight w:val="0"/>
          <w:marTop w:val="0"/>
          <w:marBottom w:val="0"/>
          <w:divBdr>
            <w:top w:val="none" w:sz="0" w:space="0" w:color="auto"/>
            <w:left w:val="none" w:sz="0" w:space="0" w:color="auto"/>
            <w:bottom w:val="none" w:sz="0" w:space="0" w:color="auto"/>
            <w:right w:val="none" w:sz="0" w:space="0" w:color="auto"/>
          </w:divBdr>
        </w:div>
        <w:div w:id="2005157959">
          <w:marLeft w:val="0"/>
          <w:marRight w:val="0"/>
          <w:marTop w:val="0"/>
          <w:marBottom w:val="0"/>
          <w:divBdr>
            <w:top w:val="none" w:sz="0" w:space="0" w:color="auto"/>
            <w:left w:val="none" w:sz="0" w:space="0" w:color="auto"/>
            <w:bottom w:val="none" w:sz="0" w:space="0" w:color="auto"/>
            <w:right w:val="none" w:sz="0" w:space="0" w:color="auto"/>
          </w:divBdr>
        </w:div>
        <w:div w:id="1752043946">
          <w:marLeft w:val="0"/>
          <w:marRight w:val="0"/>
          <w:marTop w:val="0"/>
          <w:marBottom w:val="0"/>
          <w:divBdr>
            <w:top w:val="none" w:sz="0" w:space="0" w:color="auto"/>
            <w:left w:val="none" w:sz="0" w:space="0" w:color="auto"/>
            <w:bottom w:val="none" w:sz="0" w:space="0" w:color="auto"/>
            <w:right w:val="none" w:sz="0" w:space="0" w:color="auto"/>
          </w:divBdr>
        </w:div>
        <w:div w:id="833688578">
          <w:marLeft w:val="0"/>
          <w:marRight w:val="0"/>
          <w:marTop w:val="0"/>
          <w:marBottom w:val="0"/>
          <w:divBdr>
            <w:top w:val="none" w:sz="0" w:space="0" w:color="auto"/>
            <w:left w:val="none" w:sz="0" w:space="0" w:color="auto"/>
            <w:bottom w:val="none" w:sz="0" w:space="0" w:color="auto"/>
            <w:right w:val="none" w:sz="0" w:space="0" w:color="auto"/>
          </w:divBdr>
        </w:div>
        <w:div w:id="815074387">
          <w:marLeft w:val="0"/>
          <w:marRight w:val="0"/>
          <w:marTop w:val="0"/>
          <w:marBottom w:val="0"/>
          <w:divBdr>
            <w:top w:val="none" w:sz="0" w:space="0" w:color="auto"/>
            <w:left w:val="none" w:sz="0" w:space="0" w:color="auto"/>
            <w:bottom w:val="none" w:sz="0" w:space="0" w:color="auto"/>
            <w:right w:val="none" w:sz="0" w:space="0" w:color="auto"/>
          </w:divBdr>
        </w:div>
        <w:div w:id="1157111192">
          <w:marLeft w:val="0"/>
          <w:marRight w:val="0"/>
          <w:marTop w:val="0"/>
          <w:marBottom w:val="0"/>
          <w:divBdr>
            <w:top w:val="none" w:sz="0" w:space="0" w:color="auto"/>
            <w:left w:val="none" w:sz="0" w:space="0" w:color="auto"/>
            <w:bottom w:val="none" w:sz="0" w:space="0" w:color="auto"/>
            <w:right w:val="none" w:sz="0" w:space="0" w:color="auto"/>
          </w:divBdr>
        </w:div>
        <w:div w:id="1700472915">
          <w:marLeft w:val="0"/>
          <w:marRight w:val="0"/>
          <w:marTop w:val="0"/>
          <w:marBottom w:val="0"/>
          <w:divBdr>
            <w:top w:val="none" w:sz="0" w:space="0" w:color="auto"/>
            <w:left w:val="none" w:sz="0" w:space="0" w:color="auto"/>
            <w:bottom w:val="none" w:sz="0" w:space="0" w:color="auto"/>
            <w:right w:val="none" w:sz="0" w:space="0" w:color="auto"/>
          </w:divBdr>
        </w:div>
        <w:div w:id="448083526">
          <w:marLeft w:val="0"/>
          <w:marRight w:val="0"/>
          <w:marTop w:val="0"/>
          <w:marBottom w:val="0"/>
          <w:divBdr>
            <w:top w:val="none" w:sz="0" w:space="0" w:color="auto"/>
            <w:left w:val="none" w:sz="0" w:space="0" w:color="auto"/>
            <w:bottom w:val="none" w:sz="0" w:space="0" w:color="auto"/>
            <w:right w:val="none" w:sz="0" w:space="0" w:color="auto"/>
          </w:divBdr>
        </w:div>
        <w:div w:id="1106996855">
          <w:marLeft w:val="0"/>
          <w:marRight w:val="0"/>
          <w:marTop w:val="0"/>
          <w:marBottom w:val="0"/>
          <w:divBdr>
            <w:top w:val="none" w:sz="0" w:space="0" w:color="auto"/>
            <w:left w:val="none" w:sz="0" w:space="0" w:color="auto"/>
            <w:bottom w:val="none" w:sz="0" w:space="0" w:color="auto"/>
            <w:right w:val="none" w:sz="0" w:space="0" w:color="auto"/>
          </w:divBdr>
        </w:div>
        <w:div w:id="2132626671">
          <w:marLeft w:val="0"/>
          <w:marRight w:val="0"/>
          <w:marTop w:val="0"/>
          <w:marBottom w:val="0"/>
          <w:divBdr>
            <w:top w:val="none" w:sz="0" w:space="0" w:color="auto"/>
            <w:left w:val="none" w:sz="0" w:space="0" w:color="auto"/>
            <w:bottom w:val="none" w:sz="0" w:space="0" w:color="auto"/>
            <w:right w:val="none" w:sz="0" w:space="0" w:color="auto"/>
          </w:divBdr>
        </w:div>
        <w:div w:id="303127716">
          <w:marLeft w:val="0"/>
          <w:marRight w:val="0"/>
          <w:marTop w:val="0"/>
          <w:marBottom w:val="0"/>
          <w:divBdr>
            <w:top w:val="none" w:sz="0" w:space="0" w:color="auto"/>
            <w:left w:val="none" w:sz="0" w:space="0" w:color="auto"/>
            <w:bottom w:val="none" w:sz="0" w:space="0" w:color="auto"/>
            <w:right w:val="none" w:sz="0" w:space="0" w:color="auto"/>
          </w:divBdr>
        </w:div>
        <w:div w:id="310185030">
          <w:marLeft w:val="0"/>
          <w:marRight w:val="0"/>
          <w:marTop w:val="0"/>
          <w:marBottom w:val="0"/>
          <w:divBdr>
            <w:top w:val="none" w:sz="0" w:space="0" w:color="auto"/>
            <w:left w:val="none" w:sz="0" w:space="0" w:color="auto"/>
            <w:bottom w:val="none" w:sz="0" w:space="0" w:color="auto"/>
            <w:right w:val="none" w:sz="0" w:space="0" w:color="auto"/>
          </w:divBdr>
        </w:div>
        <w:div w:id="1707022096">
          <w:marLeft w:val="0"/>
          <w:marRight w:val="0"/>
          <w:marTop w:val="0"/>
          <w:marBottom w:val="0"/>
          <w:divBdr>
            <w:top w:val="none" w:sz="0" w:space="0" w:color="auto"/>
            <w:left w:val="none" w:sz="0" w:space="0" w:color="auto"/>
            <w:bottom w:val="none" w:sz="0" w:space="0" w:color="auto"/>
            <w:right w:val="none" w:sz="0" w:space="0" w:color="auto"/>
          </w:divBdr>
        </w:div>
        <w:div w:id="1447505820">
          <w:marLeft w:val="0"/>
          <w:marRight w:val="0"/>
          <w:marTop w:val="0"/>
          <w:marBottom w:val="0"/>
          <w:divBdr>
            <w:top w:val="none" w:sz="0" w:space="0" w:color="auto"/>
            <w:left w:val="none" w:sz="0" w:space="0" w:color="auto"/>
            <w:bottom w:val="none" w:sz="0" w:space="0" w:color="auto"/>
            <w:right w:val="none" w:sz="0" w:space="0" w:color="auto"/>
          </w:divBdr>
        </w:div>
        <w:div w:id="248392372">
          <w:marLeft w:val="0"/>
          <w:marRight w:val="0"/>
          <w:marTop w:val="0"/>
          <w:marBottom w:val="0"/>
          <w:divBdr>
            <w:top w:val="none" w:sz="0" w:space="0" w:color="auto"/>
            <w:left w:val="none" w:sz="0" w:space="0" w:color="auto"/>
            <w:bottom w:val="none" w:sz="0" w:space="0" w:color="auto"/>
            <w:right w:val="none" w:sz="0" w:space="0" w:color="auto"/>
          </w:divBdr>
        </w:div>
        <w:div w:id="1070880784">
          <w:marLeft w:val="0"/>
          <w:marRight w:val="0"/>
          <w:marTop w:val="0"/>
          <w:marBottom w:val="0"/>
          <w:divBdr>
            <w:top w:val="none" w:sz="0" w:space="0" w:color="auto"/>
            <w:left w:val="none" w:sz="0" w:space="0" w:color="auto"/>
            <w:bottom w:val="none" w:sz="0" w:space="0" w:color="auto"/>
            <w:right w:val="none" w:sz="0" w:space="0" w:color="auto"/>
          </w:divBdr>
        </w:div>
        <w:div w:id="173150099">
          <w:marLeft w:val="0"/>
          <w:marRight w:val="0"/>
          <w:marTop w:val="0"/>
          <w:marBottom w:val="0"/>
          <w:divBdr>
            <w:top w:val="none" w:sz="0" w:space="0" w:color="auto"/>
            <w:left w:val="none" w:sz="0" w:space="0" w:color="auto"/>
            <w:bottom w:val="none" w:sz="0" w:space="0" w:color="auto"/>
            <w:right w:val="none" w:sz="0" w:space="0" w:color="auto"/>
          </w:divBdr>
        </w:div>
        <w:div w:id="36127123">
          <w:marLeft w:val="0"/>
          <w:marRight w:val="0"/>
          <w:marTop w:val="0"/>
          <w:marBottom w:val="0"/>
          <w:divBdr>
            <w:top w:val="none" w:sz="0" w:space="0" w:color="auto"/>
            <w:left w:val="none" w:sz="0" w:space="0" w:color="auto"/>
            <w:bottom w:val="none" w:sz="0" w:space="0" w:color="auto"/>
            <w:right w:val="none" w:sz="0" w:space="0" w:color="auto"/>
          </w:divBdr>
        </w:div>
        <w:div w:id="1283266670">
          <w:marLeft w:val="0"/>
          <w:marRight w:val="0"/>
          <w:marTop w:val="0"/>
          <w:marBottom w:val="0"/>
          <w:divBdr>
            <w:top w:val="none" w:sz="0" w:space="0" w:color="auto"/>
            <w:left w:val="none" w:sz="0" w:space="0" w:color="auto"/>
            <w:bottom w:val="none" w:sz="0" w:space="0" w:color="auto"/>
            <w:right w:val="none" w:sz="0" w:space="0" w:color="auto"/>
          </w:divBdr>
        </w:div>
        <w:div w:id="1066954929">
          <w:marLeft w:val="0"/>
          <w:marRight w:val="0"/>
          <w:marTop w:val="0"/>
          <w:marBottom w:val="0"/>
          <w:divBdr>
            <w:top w:val="none" w:sz="0" w:space="0" w:color="auto"/>
            <w:left w:val="none" w:sz="0" w:space="0" w:color="auto"/>
            <w:bottom w:val="none" w:sz="0" w:space="0" w:color="auto"/>
            <w:right w:val="none" w:sz="0" w:space="0" w:color="auto"/>
          </w:divBdr>
        </w:div>
        <w:div w:id="1549994788">
          <w:marLeft w:val="0"/>
          <w:marRight w:val="0"/>
          <w:marTop w:val="0"/>
          <w:marBottom w:val="0"/>
          <w:divBdr>
            <w:top w:val="none" w:sz="0" w:space="0" w:color="auto"/>
            <w:left w:val="none" w:sz="0" w:space="0" w:color="auto"/>
            <w:bottom w:val="none" w:sz="0" w:space="0" w:color="auto"/>
            <w:right w:val="none" w:sz="0" w:space="0" w:color="auto"/>
          </w:divBdr>
        </w:div>
        <w:div w:id="1795556669">
          <w:marLeft w:val="0"/>
          <w:marRight w:val="0"/>
          <w:marTop w:val="0"/>
          <w:marBottom w:val="0"/>
          <w:divBdr>
            <w:top w:val="none" w:sz="0" w:space="0" w:color="auto"/>
            <w:left w:val="none" w:sz="0" w:space="0" w:color="auto"/>
            <w:bottom w:val="none" w:sz="0" w:space="0" w:color="auto"/>
            <w:right w:val="none" w:sz="0" w:space="0" w:color="auto"/>
          </w:divBdr>
        </w:div>
        <w:div w:id="1950119936">
          <w:marLeft w:val="0"/>
          <w:marRight w:val="0"/>
          <w:marTop w:val="0"/>
          <w:marBottom w:val="0"/>
          <w:divBdr>
            <w:top w:val="none" w:sz="0" w:space="0" w:color="auto"/>
            <w:left w:val="none" w:sz="0" w:space="0" w:color="auto"/>
            <w:bottom w:val="none" w:sz="0" w:space="0" w:color="auto"/>
            <w:right w:val="none" w:sz="0" w:space="0" w:color="auto"/>
          </w:divBdr>
        </w:div>
        <w:div w:id="1358390345">
          <w:marLeft w:val="0"/>
          <w:marRight w:val="0"/>
          <w:marTop w:val="0"/>
          <w:marBottom w:val="0"/>
          <w:divBdr>
            <w:top w:val="none" w:sz="0" w:space="0" w:color="auto"/>
            <w:left w:val="none" w:sz="0" w:space="0" w:color="auto"/>
            <w:bottom w:val="none" w:sz="0" w:space="0" w:color="auto"/>
            <w:right w:val="none" w:sz="0" w:space="0" w:color="auto"/>
          </w:divBdr>
        </w:div>
        <w:div w:id="1946883169">
          <w:marLeft w:val="0"/>
          <w:marRight w:val="0"/>
          <w:marTop w:val="0"/>
          <w:marBottom w:val="0"/>
          <w:divBdr>
            <w:top w:val="none" w:sz="0" w:space="0" w:color="auto"/>
            <w:left w:val="none" w:sz="0" w:space="0" w:color="auto"/>
            <w:bottom w:val="none" w:sz="0" w:space="0" w:color="auto"/>
            <w:right w:val="none" w:sz="0" w:space="0" w:color="auto"/>
          </w:divBdr>
        </w:div>
        <w:div w:id="1535271128">
          <w:marLeft w:val="0"/>
          <w:marRight w:val="0"/>
          <w:marTop w:val="0"/>
          <w:marBottom w:val="0"/>
          <w:divBdr>
            <w:top w:val="none" w:sz="0" w:space="0" w:color="auto"/>
            <w:left w:val="none" w:sz="0" w:space="0" w:color="auto"/>
            <w:bottom w:val="none" w:sz="0" w:space="0" w:color="auto"/>
            <w:right w:val="none" w:sz="0" w:space="0" w:color="auto"/>
          </w:divBdr>
        </w:div>
        <w:div w:id="1591694369">
          <w:marLeft w:val="0"/>
          <w:marRight w:val="0"/>
          <w:marTop w:val="0"/>
          <w:marBottom w:val="0"/>
          <w:divBdr>
            <w:top w:val="none" w:sz="0" w:space="0" w:color="auto"/>
            <w:left w:val="none" w:sz="0" w:space="0" w:color="auto"/>
            <w:bottom w:val="none" w:sz="0" w:space="0" w:color="auto"/>
            <w:right w:val="none" w:sz="0" w:space="0" w:color="auto"/>
          </w:divBdr>
        </w:div>
        <w:div w:id="90666847">
          <w:marLeft w:val="0"/>
          <w:marRight w:val="0"/>
          <w:marTop w:val="0"/>
          <w:marBottom w:val="0"/>
          <w:divBdr>
            <w:top w:val="none" w:sz="0" w:space="0" w:color="auto"/>
            <w:left w:val="none" w:sz="0" w:space="0" w:color="auto"/>
            <w:bottom w:val="none" w:sz="0" w:space="0" w:color="auto"/>
            <w:right w:val="none" w:sz="0" w:space="0" w:color="auto"/>
          </w:divBdr>
        </w:div>
        <w:div w:id="535049015">
          <w:marLeft w:val="0"/>
          <w:marRight w:val="0"/>
          <w:marTop w:val="0"/>
          <w:marBottom w:val="0"/>
          <w:divBdr>
            <w:top w:val="none" w:sz="0" w:space="0" w:color="auto"/>
            <w:left w:val="none" w:sz="0" w:space="0" w:color="auto"/>
            <w:bottom w:val="none" w:sz="0" w:space="0" w:color="auto"/>
            <w:right w:val="none" w:sz="0" w:space="0" w:color="auto"/>
          </w:divBdr>
        </w:div>
        <w:div w:id="1361667164">
          <w:marLeft w:val="0"/>
          <w:marRight w:val="0"/>
          <w:marTop w:val="0"/>
          <w:marBottom w:val="0"/>
          <w:divBdr>
            <w:top w:val="none" w:sz="0" w:space="0" w:color="auto"/>
            <w:left w:val="none" w:sz="0" w:space="0" w:color="auto"/>
            <w:bottom w:val="none" w:sz="0" w:space="0" w:color="auto"/>
            <w:right w:val="none" w:sz="0" w:space="0" w:color="auto"/>
          </w:divBdr>
        </w:div>
        <w:div w:id="1017537130">
          <w:marLeft w:val="0"/>
          <w:marRight w:val="0"/>
          <w:marTop w:val="0"/>
          <w:marBottom w:val="0"/>
          <w:divBdr>
            <w:top w:val="none" w:sz="0" w:space="0" w:color="auto"/>
            <w:left w:val="none" w:sz="0" w:space="0" w:color="auto"/>
            <w:bottom w:val="none" w:sz="0" w:space="0" w:color="auto"/>
            <w:right w:val="none" w:sz="0" w:space="0" w:color="auto"/>
          </w:divBdr>
        </w:div>
        <w:div w:id="512064519">
          <w:marLeft w:val="0"/>
          <w:marRight w:val="0"/>
          <w:marTop w:val="0"/>
          <w:marBottom w:val="0"/>
          <w:divBdr>
            <w:top w:val="none" w:sz="0" w:space="0" w:color="auto"/>
            <w:left w:val="none" w:sz="0" w:space="0" w:color="auto"/>
            <w:bottom w:val="none" w:sz="0" w:space="0" w:color="auto"/>
            <w:right w:val="none" w:sz="0" w:space="0" w:color="auto"/>
          </w:divBdr>
        </w:div>
        <w:div w:id="1473475251">
          <w:marLeft w:val="0"/>
          <w:marRight w:val="0"/>
          <w:marTop w:val="0"/>
          <w:marBottom w:val="0"/>
          <w:divBdr>
            <w:top w:val="none" w:sz="0" w:space="0" w:color="auto"/>
            <w:left w:val="none" w:sz="0" w:space="0" w:color="auto"/>
            <w:bottom w:val="none" w:sz="0" w:space="0" w:color="auto"/>
            <w:right w:val="none" w:sz="0" w:space="0" w:color="auto"/>
          </w:divBdr>
        </w:div>
        <w:div w:id="1498110216">
          <w:marLeft w:val="0"/>
          <w:marRight w:val="0"/>
          <w:marTop w:val="0"/>
          <w:marBottom w:val="0"/>
          <w:divBdr>
            <w:top w:val="none" w:sz="0" w:space="0" w:color="auto"/>
            <w:left w:val="none" w:sz="0" w:space="0" w:color="auto"/>
            <w:bottom w:val="none" w:sz="0" w:space="0" w:color="auto"/>
            <w:right w:val="none" w:sz="0" w:space="0" w:color="auto"/>
          </w:divBdr>
        </w:div>
        <w:div w:id="577634327">
          <w:marLeft w:val="0"/>
          <w:marRight w:val="0"/>
          <w:marTop w:val="0"/>
          <w:marBottom w:val="0"/>
          <w:divBdr>
            <w:top w:val="none" w:sz="0" w:space="0" w:color="auto"/>
            <w:left w:val="none" w:sz="0" w:space="0" w:color="auto"/>
            <w:bottom w:val="none" w:sz="0" w:space="0" w:color="auto"/>
            <w:right w:val="none" w:sz="0" w:space="0" w:color="auto"/>
          </w:divBdr>
        </w:div>
        <w:div w:id="2094860556">
          <w:marLeft w:val="0"/>
          <w:marRight w:val="0"/>
          <w:marTop w:val="0"/>
          <w:marBottom w:val="0"/>
          <w:divBdr>
            <w:top w:val="none" w:sz="0" w:space="0" w:color="auto"/>
            <w:left w:val="none" w:sz="0" w:space="0" w:color="auto"/>
            <w:bottom w:val="none" w:sz="0" w:space="0" w:color="auto"/>
            <w:right w:val="none" w:sz="0" w:space="0" w:color="auto"/>
          </w:divBdr>
        </w:div>
        <w:div w:id="443693159">
          <w:marLeft w:val="0"/>
          <w:marRight w:val="0"/>
          <w:marTop w:val="0"/>
          <w:marBottom w:val="0"/>
          <w:divBdr>
            <w:top w:val="none" w:sz="0" w:space="0" w:color="auto"/>
            <w:left w:val="none" w:sz="0" w:space="0" w:color="auto"/>
            <w:bottom w:val="none" w:sz="0" w:space="0" w:color="auto"/>
            <w:right w:val="none" w:sz="0" w:space="0" w:color="auto"/>
          </w:divBdr>
        </w:div>
        <w:div w:id="1477213397">
          <w:marLeft w:val="0"/>
          <w:marRight w:val="0"/>
          <w:marTop w:val="0"/>
          <w:marBottom w:val="0"/>
          <w:divBdr>
            <w:top w:val="none" w:sz="0" w:space="0" w:color="auto"/>
            <w:left w:val="none" w:sz="0" w:space="0" w:color="auto"/>
            <w:bottom w:val="none" w:sz="0" w:space="0" w:color="auto"/>
            <w:right w:val="none" w:sz="0" w:space="0" w:color="auto"/>
          </w:divBdr>
        </w:div>
        <w:div w:id="466627932">
          <w:marLeft w:val="0"/>
          <w:marRight w:val="0"/>
          <w:marTop w:val="0"/>
          <w:marBottom w:val="0"/>
          <w:divBdr>
            <w:top w:val="none" w:sz="0" w:space="0" w:color="auto"/>
            <w:left w:val="none" w:sz="0" w:space="0" w:color="auto"/>
            <w:bottom w:val="none" w:sz="0" w:space="0" w:color="auto"/>
            <w:right w:val="none" w:sz="0" w:space="0" w:color="auto"/>
          </w:divBdr>
        </w:div>
        <w:div w:id="680007386">
          <w:marLeft w:val="0"/>
          <w:marRight w:val="0"/>
          <w:marTop w:val="0"/>
          <w:marBottom w:val="0"/>
          <w:divBdr>
            <w:top w:val="none" w:sz="0" w:space="0" w:color="auto"/>
            <w:left w:val="none" w:sz="0" w:space="0" w:color="auto"/>
            <w:bottom w:val="none" w:sz="0" w:space="0" w:color="auto"/>
            <w:right w:val="none" w:sz="0" w:space="0" w:color="auto"/>
          </w:divBdr>
        </w:div>
        <w:div w:id="965509102">
          <w:marLeft w:val="0"/>
          <w:marRight w:val="0"/>
          <w:marTop w:val="0"/>
          <w:marBottom w:val="0"/>
          <w:divBdr>
            <w:top w:val="none" w:sz="0" w:space="0" w:color="auto"/>
            <w:left w:val="none" w:sz="0" w:space="0" w:color="auto"/>
            <w:bottom w:val="none" w:sz="0" w:space="0" w:color="auto"/>
            <w:right w:val="none" w:sz="0" w:space="0" w:color="auto"/>
          </w:divBdr>
        </w:div>
        <w:div w:id="1980920151">
          <w:marLeft w:val="0"/>
          <w:marRight w:val="0"/>
          <w:marTop w:val="0"/>
          <w:marBottom w:val="0"/>
          <w:divBdr>
            <w:top w:val="none" w:sz="0" w:space="0" w:color="auto"/>
            <w:left w:val="none" w:sz="0" w:space="0" w:color="auto"/>
            <w:bottom w:val="none" w:sz="0" w:space="0" w:color="auto"/>
            <w:right w:val="none" w:sz="0" w:space="0" w:color="auto"/>
          </w:divBdr>
        </w:div>
        <w:div w:id="781610305">
          <w:marLeft w:val="0"/>
          <w:marRight w:val="0"/>
          <w:marTop w:val="0"/>
          <w:marBottom w:val="0"/>
          <w:divBdr>
            <w:top w:val="none" w:sz="0" w:space="0" w:color="auto"/>
            <w:left w:val="none" w:sz="0" w:space="0" w:color="auto"/>
            <w:bottom w:val="none" w:sz="0" w:space="0" w:color="auto"/>
            <w:right w:val="none" w:sz="0" w:space="0" w:color="auto"/>
          </w:divBdr>
        </w:div>
        <w:div w:id="228463931">
          <w:marLeft w:val="0"/>
          <w:marRight w:val="0"/>
          <w:marTop w:val="0"/>
          <w:marBottom w:val="0"/>
          <w:divBdr>
            <w:top w:val="none" w:sz="0" w:space="0" w:color="auto"/>
            <w:left w:val="none" w:sz="0" w:space="0" w:color="auto"/>
            <w:bottom w:val="none" w:sz="0" w:space="0" w:color="auto"/>
            <w:right w:val="none" w:sz="0" w:space="0" w:color="auto"/>
          </w:divBdr>
        </w:div>
        <w:div w:id="86198821">
          <w:marLeft w:val="0"/>
          <w:marRight w:val="0"/>
          <w:marTop w:val="0"/>
          <w:marBottom w:val="0"/>
          <w:divBdr>
            <w:top w:val="none" w:sz="0" w:space="0" w:color="auto"/>
            <w:left w:val="none" w:sz="0" w:space="0" w:color="auto"/>
            <w:bottom w:val="none" w:sz="0" w:space="0" w:color="auto"/>
            <w:right w:val="none" w:sz="0" w:space="0" w:color="auto"/>
          </w:divBdr>
        </w:div>
        <w:div w:id="404303496">
          <w:marLeft w:val="0"/>
          <w:marRight w:val="0"/>
          <w:marTop w:val="0"/>
          <w:marBottom w:val="0"/>
          <w:divBdr>
            <w:top w:val="none" w:sz="0" w:space="0" w:color="auto"/>
            <w:left w:val="none" w:sz="0" w:space="0" w:color="auto"/>
            <w:bottom w:val="none" w:sz="0" w:space="0" w:color="auto"/>
            <w:right w:val="none" w:sz="0" w:space="0" w:color="auto"/>
          </w:divBdr>
        </w:div>
        <w:div w:id="1077508410">
          <w:marLeft w:val="0"/>
          <w:marRight w:val="0"/>
          <w:marTop w:val="0"/>
          <w:marBottom w:val="0"/>
          <w:divBdr>
            <w:top w:val="none" w:sz="0" w:space="0" w:color="auto"/>
            <w:left w:val="none" w:sz="0" w:space="0" w:color="auto"/>
            <w:bottom w:val="none" w:sz="0" w:space="0" w:color="auto"/>
            <w:right w:val="none" w:sz="0" w:space="0" w:color="auto"/>
          </w:divBdr>
        </w:div>
        <w:div w:id="1384980945">
          <w:marLeft w:val="0"/>
          <w:marRight w:val="0"/>
          <w:marTop w:val="0"/>
          <w:marBottom w:val="0"/>
          <w:divBdr>
            <w:top w:val="none" w:sz="0" w:space="0" w:color="auto"/>
            <w:left w:val="none" w:sz="0" w:space="0" w:color="auto"/>
            <w:bottom w:val="none" w:sz="0" w:space="0" w:color="auto"/>
            <w:right w:val="none" w:sz="0" w:space="0" w:color="auto"/>
          </w:divBdr>
        </w:div>
        <w:div w:id="1686319578">
          <w:marLeft w:val="0"/>
          <w:marRight w:val="0"/>
          <w:marTop w:val="0"/>
          <w:marBottom w:val="0"/>
          <w:divBdr>
            <w:top w:val="none" w:sz="0" w:space="0" w:color="auto"/>
            <w:left w:val="none" w:sz="0" w:space="0" w:color="auto"/>
            <w:bottom w:val="none" w:sz="0" w:space="0" w:color="auto"/>
            <w:right w:val="none" w:sz="0" w:space="0" w:color="auto"/>
          </w:divBdr>
        </w:div>
        <w:div w:id="2091350316">
          <w:marLeft w:val="0"/>
          <w:marRight w:val="0"/>
          <w:marTop w:val="0"/>
          <w:marBottom w:val="0"/>
          <w:divBdr>
            <w:top w:val="none" w:sz="0" w:space="0" w:color="auto"/>
            <w:left w:val="none" w:sz="0" w:space="0" w:color="auto"/>
            <w:bottom w:val="none" w:sz="0" w:space="0" w:color="auto"/>
            <w:right w:val="none" w:sz="0" w:space="0" w:color="auto"/>
          </w:divBdr>
        </w:div>
        <w:div w:id="1154302159">
          <w:marLeft w:val="0"/>
          <w:marRight w:val="0"/>
          <w:marTop w:val="0"/>
          <w:marBottom w:val="0"/>
          <w:divBdr>
            <w:top w:val="none" w:sz="0" w:space="0" w:color="auto"/>
            <w:left w:val="none" w:sz="0" w:space="0" w:color="auto"/>
            <w:bottom w:val="none" w:sz="0" w:space="0" w:color="auto"/>
            <w:right w:val="none" w:sz="0" w:space="0" w:color="auto"/>
          </w:divBdr>
        </w:div>
        <w:div w:id="1490167599">
          <w:marLeft w:val="0"/>
          <w:marRight w:val="0"/>
          <w:marTop w:val="0"/>
          <w:marBottom w:val="0"/>
          <w:divBdr>
            <w:top w:val="none" w:sz="0" w:space="0" w:color="auto"/>
            <w:left w:val="none" w:sz="0" w:space="0" w:color="auto"/>
            <w:bottom w:val="none" w:sz="0" w:space="0" w:color="auto"/>
            <w:right w:val="none" w:sz="0" w:space="0" w:color="auto"/>
          </w:divBdr>
        </w:div>
        <w:div w:id="928736349">
          <w:marLeft w:val="0"/>
          <w:marRight w:val="0"/>
          <w:marTop w:val="0"/>
          <w:marBottom w:val="0"/>
          <w:divBdr>
            <w:top w:val="none" w:sz="0" w:space="0" w:color="auto"/>
            <w:left w:val="none" w:sz="0" w:space="0" w:color="auto"/>
            <w:bottom w:val="none" w:sz="0" w:space="0" w:color="auto"/>
            <w:right w:val="none" w:sz="0" w:space="0" w:color="auto"/>
          </w:divBdr>
        </w:div>
        <w:div w:id="1547906920">
          <w:marLeft w:val="0"/>
          <w:marRight w:val="0"/>
          <w:marTop w:val="0"/>
          <w:marBottom w:val="0"/>
          <w:divBdr>
            <w:top w:val="none" w:sz="0" w:space="0" w:color="auto"/>
            <w:left w:val="none" w:sz="0" w:space="0" w:color="auto"/>
            <w:bottom w:val="none" w:sz="0" w:space="0" w:color="auto"/>
            <w:right w:val="none" w:sz="0" w:space="0" w:color="auto"/>
          </w:divBdr>
        </w:div>
        <w:div w:id="1342855995">
          <w:marLeft w:val="0"/>
          <w:marRight w:val="0"/>
          <w:marTop w:val="0"/>
          <w:marBottom w:val="0"/>
          <w:divBdr>
            <w:top w:val="none" w:sz="0" w:space="0" w:color="auto"/>
            <w:left w:val="none" w:sz="0" w:space="0" w:color="auto"/>
            <w:bottom w:val="none" w:sz="0" w:space="0" w:color="auto"/>
            <w:right w:val="none" w:sz="0" w:space="0" w:color="auto"/>
          </w:divBdr>
        </w:div>
        <w:div w:id="68888405">
          <w:marLeft w:val="0"/>
          <w:marRight w:val="0"/>
          <w:marTop w:val="0"/>
          <w:marBottom w:val="0"/>
          <w:divBdr>
            <w:top w:val="none" w:sz="0" w:space="0" w:color="auto"/>
            <w:left w:val="none" w:sz="0" w:space="0" w:color="auto"/>
            <w:bottom w:val="none" w:sz="0" w:space="0" w:color="auto"/>
            <w:right w:val="none" w:sz="0" w:space="0" w:color="auto"/>
          </w:divBdr>
        </w:div>
        <w:div w:id="70933255">
          <w:marLeft w:val="0"/>
          <w:marRight w:val="0"/>
          <w:marTop w:val="0"/>
          <w:marBottom w:val="0"/>
          <w:divBdr>
            <w:top w:val="none" w:sz="0" w:space="0" w:color="auto"/>
            <w:left w:val="none" w:sz="0" w:space="0" w:color="auto"/>
            <w:bottom w:val="none" w:sz="0" w:space="0" w:color="auto"/>
            <w:right w:val="none" w:sz="0" w:space="0" w:color="auto"/>
          </w:divBdr>
        </w:div>
        <w:div w:id="1074812220">
          <w:marLeft w:val="0"/>
          <w:marRight w:val="0"/>
          <w:marTop w:val="0"/>
          <w:marBottom w:val="0"/>
          <w:divBdr>
            <w:top w:val="none" w:sz="0" w:space="0" w:color="auto"/>
            <w:left w:val="none" w:sz="0" w:space="0" w:color="auto"/>
            <w:bottom w:val="none" w:sz="0" w:space="0" w:color="auto"/>
            <w:right w:val="none" w:sz="0" w:space="0" w:color="auto"/>
          </w:divBdr>
        </w:div>
        <w:div w:id="224144784">
          <w:marLeft w:val="0"/>
          <w:marRight w:val="0"/>
          <w:marTop w:val="0"/>
          <w:marBottom w:val="0"/>
          <w:divBdr>
            <w:top w:val="none" w:sz="0" w:space="0" w:color="auto"/>
            <w:left w:val="none" w:sz="0" w:space="0" w:color="auto"/>
            <w:bottom w:val="none" w:sz="0" w:space="0" w:color="auto"/>
            <w:right w:val="none" w:sz="0" w:space="0" w:color="auto"/>
          </w:divBdr>
        </w:div>
        <w:div w:id="87123363">
          <w:marLeft w:val="0"/>
          <w:marRight w:val="0"/>
          <w:marTop w:val="0"/>
          <w:marBottom w:val="0"/>
          <w:divBdr>
            <w:top w:val="none" w:sz="0" w:space="0" w:color="auto"/>
            <w:left w:val="none" w:sz="0" w:space="0" w:color="auto"/>
            <w:bottom w:val="none" w:sz="0" w:space="0" w:color="auto"/>
            <w:right w:val="none" w:sz="0" w:space="0" w:color="auto"/>
          </w:divBdr>
        </w:div>
        <w:div w:id="1427924701">
          <w:marLeft w:val="0"/>
          <w:marRight w:val="0"/>
          <w:marTop w:val="0"/>
          <w:marBottom w:val="0"/>
          <w:divBdr>
            <w:top w:val="none" w:sz="0" w:space="0" w:color="auto"/>
            <w:left w:val="none" w:sz="0" w:space="0" w:color="auto"/>
            <w:bottom w:val="none" w:sz="0" w:space="0" w:color="auto"/>
            <w:right w:val="none" w:sz="0" w:space="0" w:color="auto"/>
          </w:divBdr>
        </w:div>
        <w:div w:id="1225750180">
          <w:marLeft w:val="0"/>
          <w:marRight w:val="0"/>
          <w:marTop w:val="0"/>
          <w:marBottom w:val="0"/>
          <w:divBdr>
            <w:top w:val="none" w:sz="0" w:space="0" w:color="auto"/>
            <w:left w:val="none" w:sz="0" w:space="0" w:color="auto"/>
            <w:bottom w:val="none" w:sz="0" w:space="0" w:color="auto"/>
            <w:right w:val="none" w:sz="0" w:space="0" w:color="auto"/>
          </w:divBdr>
        </w:div>
        <w:div w:id="233008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1544-E2E3-4B82-BB4A-B8101CF7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DB25D667</Template>
  <TotalTime>0</TotalTime>
  <Pages>12</Pages>
  <Words>5167</Words>
  <Characters>32556</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37648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K.</dc:creator>
  <cp:lastModifiedBy>Christoph, K.</cp:lastModifiedBy>
  <cp:revision>8</cp:revision>
  <cp:lastPrinted>2019-04-01T07:13:00Z</cp:lastPrinted>
  <dcterms:created xsi:type="dcterms:W3CDTF">2019-03-26T09:56:00Z</dcterms:created>
  <dcterms:modified xsi:type="dcterms:W3CDTF">2019-04-02T07:03:00Z</dcterms:modified>
</cp:coreProperties>
</file>