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D16" w:rsidRDefault="003F5D16" w:rsidP="003F5D16">
      <w:pPr>
        <w:tabs>
          <w:tab w:val="right" w:pos="15168"/>
        </w:tabs>
      </w:pPr>
      <w:bookmarkStart w:id="0" w:name="_GoBack"/>
      <w:bookmarkEnd w:id="0"/>
    </w:p>
    <w:p w:rsidR="003F5D16" w:rsidRPr="003F5D16" w:rsidRDefault="003F5D16" w:rsidP="003F5D16">
      <w:pPr>
        <w:tabs>
          <w:tab w:val="right" w:pos="15168"/>
        </w:tabs>
      </w:pPr>
      <w:r w:rsidRPr="003F5D16">
        <w:t>Stadt Wermelskirchen</w:t>
      </w:r>
      <w:r w:rsidRPr="003F5D16">
        <w:tab/>
        <w:t xml:space="preserve">Sitzung des </w:t>
      </w:r>
      <w:r w:rsidR="00350DBF">
        <w:t>Beirats für Menschen mit Behinderung</w:t>
      </w:r>
      <w:r w:rsidR="00F30D08">
        <w:t xml:space="preserve"> am </w:t>
      </w:r>
      <w:r w:rsidR="00C17777">
        <w:t>24.06.2021</w:t>
      </w:r>
    </w:p>
    <w:p w:rsidR="003F5D16" w:rsidRPr="003F5D16" w:rsidRDefault="003F5D16" w:rsidP="003F5D16">
      <w:pPr>
        <w:tabs>
          <w:tab w:val="right" w:pos="15168"/>
        </w:tabs>
      </w:pPr>
    </w:p>
    <w:p w:rsidR="003F5D16" w:rsidRPr="003F5D16" w:rsidRDefault="003F5D16" w:rsidP="003F5D16">
      <w:pPr>
        <w:keepNext/>
        <w:jc w:val="center"/>
        <w:outlineLvl w:val="0"/>
        <w:rPr>
          <w:b/>
          <w:sz w:val="28"/>
        </w:rPr>
      </w:pPr>
      <w:r w:rsidRPr="003F5D16">
        <w:rPr>
          <w:b/>
          <w:sz w:val="28"/>
        </w:rPr>
        <w:t>Bericht über die Durchführung gefasster Beschlüsse</w:t>
      </w:r>
    </w:p>
    <w:p w:rsidR="003F5D16" w:rsidRPr="003F5D16" w:rsidRDefault="003F5D16" w:rsidP="003F5D16">
      <w:pPr>
        <w:rPr>
          <w:lang w:eastAsia="en-US"/>
        </w:rPr>
      </w:pPr>
    </w:p>
    <w:tbl>
      <w:tblPr>
        <w:tblpPr w:leftFromText="141" w:rightFromText="141" w:vertAnchor="text" w:horzAnchor="margin" w:tblpY="100"/>
        <w:tblW w:w="15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5"/>
        <w:gridCol w:w="3041"/>
        <w:gridCol w:w="992"/>
        <w:gridCol w:w="1701"/>
        <w:gridCol w:w="8517"/>
      </w:tblGrid>
      <w:tr w:rsidR="003F5D16" w:rsidTr="00CB1F2E">
        <w:trPr>
          <w:trHeight w:val="510"/>
        </w:trPr>
        <w:tc>
          <w:tcPr>
            <w:tcW w:w="1065" w:type="dxa"/>
            <w:shd w:val="pct10" w:color="auto" w:fill="FFFFFF"/>
          </w:tcPr>
          <w:p w:rsidR="003F5D16" w:rsidRDefault="003F5D16" w:rsidP="00B37D95">
            <w:pPr>
              <w:rPr>
                <w:b/>
              </w:rPr>
            </w:pPr>
            <w:r>
              <w:rPr>
                <w:b/>
              </w:rPr>
              <w:t>TOP</w:t>
            </w:r>
          </w:p>
        </w:tc>
        <w:tc>
          <w:tcPr>
            <w:tcW w:w="3041" w:type="dxa"/>
            <w:shd w:val="pct10" w:color="auto" w:fill="FFFFFF"/>
          </w:tcPr>
          <w:p w:rsidR="005B27A8" w:rsidRDefault="005B27A8" w:rsidP="00B37D95">
            <w:pPr>
              <w:rPr>
                <w:b/>
              </w:rPr>
            </w:pPr>
          </w:p>
          <w:p w:rsidR="003F5D16" w:rsidRDefault="003F5D16" w:rsidP="00B37D95">
            <w:pPr>
              <w:rPr>
                <w:b/>
              </w:rPr>
            </w:pPr>
            <w:r>
              <w:rPr>
                <w:b/>
              </w:rPr>
              <w:t>Bezeichnung des</w:t>
            </w:r>
          </w:p>
          <w:p w:rsidR="003F5D16" w:rsidRDefault="003F5D16" w:rsidP="00B37D95">
            <w:pPr>
              <w:rPr>
                <w:b/>
              </w:rPr>
            </w:pPr>
            <w:r>
              <w:rPr>
                <w:b/>
              </w:rPr>
              <w:t>Tagesordnungspunktes</w:t>
            </w:r>
          </w:p>
          <w:p w:rsidR="005B27A8" w:rsidRDefault="005B27A8" w:rsidP="00B37D95">
            <w:pPr>
              <w:rPr>
                <w:b/>
              </w:rPr>
            </w:pPr>
          </w:p>
        </w:tc>
        <w:tc>
          <w:tcPr>
            <w:tcW w:w="992" w:type="dxa"/>
            <w:shd w:val="pct10" w:color="auto" w:fill="FFFFFF"/>
          </w:tcPr>
          <w:p w:rsidR="005B27A8" w:rsidRDefault="005B27A8" w:rsidP="00B37D95">
            <w:pPr>
              <w:rPr>
                <w:b/>
              </w:rPr>
            </w:pPr>
          </w:p>
          <w:p w:rsidR="003F5D16" w:rsidRDefault="003F5D16" w:rsidP="00B37D95">
            <w:pPr>
              <w:rPr>
                <w:b/>
              </w:rPr>
            </w:pPr>
            <w:r>
              <w:rPr>
                <w:b/>
              </w:rPr>
              <w:t>Erledigt</w:t>
            </w:r>
          </w:p>
        </w:tc>
        <w:tc>
          <w:tcPr>
            <w:tcW w:w="1701" w:type="dxa"/>
            <w:shd w:val="pct10" w:color="auto" w:fill="FFFFFF"/>
          </w:tcPr>
          <w:p w:rsidR="005B27A8" w:rsidRDefault="005B27A8" w:rsidP="008A4AD7">
            <w:pPr>
              <w:jc w:val="left"/>
              <w:rPr>
                <w:b/>
              </w:rPr>
            </w:pPr>
          </w:p>
          <w:p w:rsidR="003F5D16" w:rsidRDefault="003F5D16" w:rsidP="008A4AD7">
            <w:pPr>
              <w:jc w:val="left"/>
              <w:rPr>
                <w:b/>
              </w:rPr>
            </w:pPr>
            <w:r>
              <w:rPr>
                <w:b/>
              </w:rPr>
              <w:t>in Bearbeitung</w:t>
            </w:r>
          </w:p>
        </w:tc>
        <w:tc>
          <w:tcPr>
            <w:tcW w:w="8517" w:type="dxa"/>
            <w:shd w:val="pct10" w:color="auto" w:fill="FFFFFF"/>
          </w:tcPr>
          <w:p w:rsidR="005B27A8" w:rsidRDefault="005B27A8" w:rsidP="00B37D95">
            <w:pPr>
              <w:rPr>
                <w:b/>
              </w:rPr>
            </w:pPr>
          </w:p>
          <w:p w:rsidR="003F5D16" w:rsidRDefault="003F5D16" w:rsidP="00B37D95">
            <w:pPr>
              <w:rPr>
                <w:b/>
              </w:rPr>
            </w:pPr>
            <w:r>
              <w:rPr>
                <w:b/>
              </w:rPr>
              <w:t>Erläuterungen</w:t>
            </w:r>
          </w:p>
        </w:tc>
      </w:tr>
      <w:tr w:rsidR="003F5D16" w:rsidTr="00B37D95">
        <w:trPr>
          <w:cantSplit/>
          <w:trHeight w:val="245"/>
        </w:trPr>
        <w:tc>
          <w:tcPr>
            <w:tcW w:w="15316" w:type="dxa"/>
            <w:gridSpan w:val="5"/>
          </w:tcPr>
          <w:p w:rsidR="003F5D16" w:rsidRDefault="003F5D16" w:rsidP="008A4AD7">
            <w:pPr>
              <w:jc w:val="left"/>
              <w:rPr>
                <w:b/>
              </w:rPr>
            </w:pPr>
            <w:r>
              <w:rPr>
                <w:b/>
              </w:rPr>
              <w:t>Öffentliche Sitzung:</w:t>
            </w:r>
          </w:p>
        </w:tc>
      </w:tr>
      <w:tr w:rsidR="00713FAB" w:rsidTr="00CB1F2E">
        <w:trPr>
          <w:trHeight w:val="1472"/>
        </w:trPr>
        <w:tc>
          <w:tcPr>
            <w:tcW w:w="1065" w:type="dxa"/>
          </w:tcPr>
          <w:p w:rsidR="00713FAB" w:rsidRDefault="00713FAB" w:rsidP="00713FAB">
            <w:r>
              <w:t>TO 11</w:t>
            </w:r>
          </w:p>
          <w:p w:rsidR="00713FAB" w:rsidRDefault="00713FAB" w:rsidP="00713FAB">
            <w:r>
              <w:t>23.11.17</w:t>
            </w:r>
          </w:p>
        </w:tc>
        <w:tc>
          <w:tcPr>
            <w:tcW w:w="3041" w:type="dxa"/>
          </w:tcPr>
          <w:p w:rsidR="00713FAB" w:rsidRPr="00713FAB" w:rsidRDefault="00713FAB" w:rsidP="00713FAB">
            <w:pPr>
              <w:rPr>
                <w:b/>
              </w:rPr>
            </w:pPr>
            <w:r w:rsidRPr="00713FAB">
              <w:rPr>
                <w:b/>
              </w:rPr>
              <w:t>Anlegung e</w:t>
            </w:r>
            <w:r>
              <w:rPr>
                <w:b/>
              </w:rPr>
              <w:t xml:space="preserve">ines </w:t>
            </w:r>
            <w:proofErr w:type="gramStart"/>
            <w:r>
              <w:rPr>
                <w:b/>
              </w:rPr>
              <w:t>Lauf</w:t>
            </w:r>
            <w:r w:rsidR="00CB1F2E">
              <w:rPr>
                <w:b/>
              </w:rPr>
              <w:t>-</w:t>
            </w:r>
            <w:r>
              <w:rPr>
                <w:b/>
              </w:rPr>
              <w:t>bandes</w:t>
            </w:r>
            <w:proofErr w:type="gramEnd"/>
            <w:r>
              <w:rPr>
                <w:b/>
              </w:rPr>
              <w:t xml:space="preserve"> von der Telegra</w:t>
            </w:r>
            <w:r w:rsidRPr="00713FAB">
              <w:rPr>
                <w:b/>
              </w:rPr>
              <w:t>fenstr. und</w:t>
            </w:r>
            <w:r>
              <w:rPr>
                <w:b/>
              </w:rPr>
              <w:t xml:space="preserve"> vom Behindertenparkplatz Innen</w:t>
            </w:r>
            <w:r w:rsidRPr="00713FAB">
              <w:rPr>
                <w:b/>
              </w:rPr>
              <w:t>hof zum Eingang Rathaus</w:t>
            </w:r>
          </w:p>
          <w:p w:rsidR="00713FAB" w:rsidRPr="00350DBF" w:rsidRDefault="00713FAB" w:rsidP="0092256D"/>
        </w:tc>
        <w:tc>
          <w:tcPr>
            <w:tcW w:w="992" w:type="dxa"/>
          </w:tcPr>
          <w:p w:rsidR="00713FAB" w:rsidRDefault="00713FAB" w:rsidP="00B37D95">
            <w:pPr>
              <w:rPr>
                <w:b/>
              </w:rPr>
            </w:pPr>
          </w:p>
        </w:tc>
        <w:tc>
          <w:tcPr>
            <w:tcW w:w="1701" w:type="dxa"/>
          </w:tcPr>
          <w:p w:rsidR="00007B2A" w:rsidRDefault="0092256D" w:rsidP="008A4AD7">
            <w:pPr>
              <w:jc w:val="left"/>
            </w:pPr>
            <w:r w:rsidRPr="0092256D">
              <w:t>23.11.17</w:t>
            </w:r>
          </w:p>
          <w:p w:rsidR="00007B2A" w:rsidRDefault="00007B2A" w:rsidP="008A4AD7">
            <w:pPr>
              <w:jc w:val="left"/>
            </w:pPr>
          </w:p>
          <w:p w:rsidR="00007B2A" w:rsidRDefault="00007B2A" w:rsidP="008A4AD7">
            <w:pPr>
              <w:jc w:val="left"/>
            </w:pPr>
          </w:p>
          <w:p w:rsidR="00007B2A" w:rsidRDefault="00007B2A" w:rsidP="008A4AD7">
            <w:pPr>
              <w:jc w:val="left"/>
            </w:pPr>
          </w:p>
          <w:p w:rsidR="00007B2A" w:rsidRDefault="00007B2A" w:rsidP="008A4AD7">
            <w:pPr>
              <w:jc w:val="left"/>
            </w:pPr>
          </w:p>
          <w:p w:rsidR="00007B2A" w:rsidRDefault="00007B2A" w:rsidP="008A4AD7">
            <w:pPr>
              <w:jc w:val="left"/>
            </w:pPr>
            <w:r>
              <w:t>07.11.19</w:t>
            </w:r>
          </w:p>
          <w:p w:rsidR="00E23E35" w:rsidRDefault="00E23E35" w:rsidP="008A4AD7">
            <w:pPr>
              <w:jc w:val="left"/>
            </w:pPr>
          </w:p>
          <w:p w:rsidR="00E23E35" w:rsidRDefault="00E23E35" w:rsidP="008A4AD7">
            <w:pPr>
              <w:jc w:val="left"/>
            </w:pPr>
          </w:p>
          <w:p w:rsidR="00E23E35" w:rsidRDefault="00E23E35" w:rsidP="008A4AD7">
            <w:pPr>
              <w:jc w:val="left"/>
            </w:pPr>
          </w:p>
          <w:p w:rsidR="00E23E35" w:rsidRDefault="00E23E35" w:rsidP="008A4AD7">
            <w:pPr>
              <w:jc w:val="left"/>
            </w:pPr>
          </w:p>
          <w:p w:rsidR="00E23E35" w:rsidRDefault="00E23E35" w:rsidP="008A4AD7">
            <w:pPr>
              <w:jc w:val="left"/>
            </w:pPr>
          </w:p>
          <w:p w:rsidR="00E23E35" w:rsidRDefault="00E23E35" w:rsidP="008A4AD7">
            <w:pPr>
              <w:jc w:val="left"/>
            </w:pPr>
          </w:p>
          <w:p w:rsidR="00E23E35" w:rsidRPr="0092256D" w:rsidRDefault="00E23E35" w:rsidP="008A4AD7">
            <w:pPr>
              <w:jc w:val="left"/>
            </w:pPr>
            <w:r>
              <w:t>20.08.20</w:t>
            </w:r>
          </w:p>
        </w:tc>
        <w:tc>
          <w:tcPr>
            <w:tcW w:w="8517" w:type="dxa"/>
          </w:tcPr>
          <w:p w:rsidR="00713FAB" w:rsidRDefault="0092256D" w:rsidP="00B37D95">
            <w:r w:rsidRPr="0092256D">
              <w:t>Das Anlegen eines Laufbandes von der Telegrafenstr. zum Eingang kann erst nach Fertigstellung der Fassade am Bürgerzentrum erfolgen. Die Mittel (40.000 – 50.00 Euro) werden in die Haushaltsplanung 2019/2020 mitaufgenommen. Die Verwaltung sagt zu, Lösungsvorstellungen dem Beirat vorzulegen</w:t>
            </w:r>
            <w:r>
              <w:t>.</w:t>
            </w:r>
          </w:p>
          <w:p w:rsidR="00007B2A" w:rsidRDefault="00007B2A" w:rsidP="00B37D95"/>
          <w:p w:rsidR="00007B2A" w:rsidRDefault="00007B2A" w:rsidP="00B37D95">
            <w:r w:rsidRPr="00007B2A">
              <w:t xml:space="preserve">Herr </w:t>
            </w:r>
            <w:proofErr w:type="spellStart"/>
            <w:r w:rsidRPr="00007B2A">
              <w:t>Klophaus</w:t>
            </w:r>
            <w:proofErr w:type="spellEnd"/>
            <w:r w:rsidRPr="00007B2A">
              <w:t xml:space="preserve"> erinnert daran, dass sobald das Gerüst für die Außenfassade des Rathauses abgebaut ist, ein barrierefreier </w:t>
            </w:r>
            <w:proofErr w:type="spellStart"/>
            <w:r w:rsidRPr="00007B2A">
              <w:t>Zuweg</w:t>
            </w:r>
            <w:proofErr w:type="spellEnd"/>
            <w:r w:rsidRPr="00007B2A">
              <w:t xml:space="preserve"> zum Eingang gestaltet wird. Dies wurde seinerzeit vom </w:t>
            </w:r>
            <w:proofErr w:type="spellStart"/>
            <w:r w:rsidRPr="00007B2A">
              <w:t>Fachamt</w:t>
            </w:r>
            <w:proofErr w:type="spellEnd"/>
            <w:r w:rsidRPr="00007B2A">
              <w:t xml:space="preserve"> zugesichert. Herr Drescher weist darauf hin, dass diese Maßnahme jetzt ein Bestandteil des Integrierten Handlungskonzepts ist</w:t>
            </w:r>
            <w:r w:rsidR="002C76FE">
              <w:t xml:space="preserve"> und </w:t>
            </w:r>
            <w:r w:rsidRPr="00007B2A">
              <w:t>im Zuge mit der Renovierung des ehemaligen Polizeigebäudes auch der Vorplatz neugestalte</w:t>
            </w:r>
            <w:r w:rsidR="00641EE5">
              <w:t>t</w:t>
            </w:r>
            <w:r w:rsidRPr="00007B2A">
              <w:t xml:space="preserve"> wird.</w:t>
            </w:r>
          </w:p>
          <w:p w:rsidR="00E23E35" w:rsidRDefault="00E23E35" w:rsidP="00B37D95"/>
          <w:p w:rsidR="00E23E35" w:rsidRDefault="00E23E35" w:rsidP="00B37D95">
            <w:r>
              <w:t>Im Zuge der Renovierung der Tiefgarage wird auch das Außengelände umgestaltet. Die Planung wird voraussichtlich im Frühjahr 2022 fertig gestellt sein.</w:t>
            </w:r>
          </w:p>
          <w:p w:rsidR="00007B2A" w:rsidRDefault="00007B2A" w:rsidP="00B37D95"/>
        </w:tc>
      </w:tr>
      <w:tr w:rsidR="0092256D" w:rsidTr="00CB1F2E">
        <w:trPr>
          <w:trHeight w:val="1472"/>
        </w:trPr>
        <w:tc>
          <w:tcPr>
            <w:tcW w:w="1065" w:type="dxa"/>
          </w:tcPr>
          <w:p w:rsidR="0092256D" w:rsidRDefault="0092256D" w:rsidP="0092256D">
            <w:r>
              <w:t>TO 5</w:t>
            </w:r>
          </w:p>
          <w:p w:rsidR="0092256D" w:rsidRDefault="0092256D" w:rsidP="0092256D">
            <w:r>
              <w:t>22.02.18</w:t>
            </w:r>
          </w:p>
        </w:tc>
        <w:tc>
          <w:tcPr>
            <w:tcW w:w="3041" w:type="dxa"/>
          </w:tcPr>
          <w:p w:rsidR="0092256D" w:rsidRPr="0092256D" w:rsidRDefault="0092256D" w:rsidP="0092256D">
            <w:pPr>
              <w:rPr>
                <w:b/>
              </w:rPr>
            </w:pPr>
            <w:r w:rsidRPr="0092256D">
              <w:rPr>
                <w:b/>
              </w:rPr>
              <w:t>Zugänglichkeit des Bürger</w:t>
            </w:r>
            <w:r w:rsidR="00CB1F2E">
              <w:rPr>
                <w:b/>
              </w:rPr>
              <w:t>-</w:t>
            </w:r>
            <w:r w:rsidRPr="0092256D">
              <w:rPr>
                <w:b/>
              </w:rPr>
              <w:t>zentrums</w:t>
            </w:r>
          </w:p>
          <w:p w:rsidR="0092256D" w:rsidRPr="0092256D" w:rsidRDefault="0092256D" w:rsidP="0092256D"/>
        </w:tc>
        <w:tc>
          <w:tcPr>
            <w:tcW w:w="992" w:type="dxa"/>
          </w:tcPr>
          <w:p w:rsidR="0092256D" w:rsidRDefault="0092256D" w:rsidP="00B37D95">
            <w:pPr>
              <w:rPr>
                <w:b/>
              </w:rPr>
            </w:pPr>
          </w:p>
        </w:tc>
        <w:tc>
          <w:tcPr>
            <w:tcW w:w="1701" w:type="dxa"/>
          </w:tcPr>
          <w:p w:rsidR="00CB1F2E" w:rsidRDefault="00CB1F2E" w:rsidP="008A4AD7">
            <w:pPr>
              <w:jc w:val="left"/>
            </w:pPr>
            <w:r w:rsidRPr="00CB1F2E">
              <w:t>22.02.18</w:t>
            </w:r>
          </w:p>
          <w:p w:rsidR="00CB1F2E" w:rsidRDefault="00CB1F2E" w:rsidP="008A4AD7">
            <w:pPr>
              <w:jc w:val="left"/>
            </w:pPr>
          </w:p>
          <w:p w:rsidR="00CB1F2E" w:rsidRDefault="00CB1F2E" w:rsidP="008A4AD7">
            <w:pPr>
              <w:jc w:val="left"/>
            </w:pPr>
          </w:p>
          <w:p w:rsidR="00CB1F2E" w:rsidRDefault="00CB1F2E" w:rsidP="008A4AD7">
            <w:pPr>
              <w:jc w:val="left"/>
            </w:pPr>
          </w:p>
          <w:p w:rsidR="00CB1F2E" w:rsidRDefault="00CB1F2E" w:rsidP="008A4AD7">
            <w:pPr>
              <w:jc w:val="left"/>
            </w:pPr>
          </w:p>
          <w:p w:rsidR="00CB1F2E" w:rsidRDefault="00CB1F2E" w:rsidP="008A4AD7">
            <w:pPr>
              <w:jc w:val="left"/>
            </w:pPr>
          </w:p>
          <w:p w:rsidR="00CB1F2E" w:rsidRDefault="00CB1F2E" w:rsidP="008A4AD7">
            <w:pPr>
              <w:jc w:val="left"/>
            </w:pPr>
          </w:p>
          <w:p w:rsidR="00CB1F2E" w:rsidRDefault="00CB1F2E" w:rsidP="008A4AD7">
            <w:pPr>
              <w:jc w:val="left"/>
            </w:pPr>
          </w:p>
          <w:p w:rsidR="00CB1F2E" w:rsidRDefault="00CB1F2E" w:rsidP="008A4AD7">
            <w:pPr>
              <w:jc w:val="left"/>
            </w:pPr>
          </w:p>
          <w:p w:rsidR="0092256D" w:rsidRDefault="0092256D" w:rsidP="008A4AD7">
            <w:pPr>
              <w:jc w:val="left"/>
            </w:pPr>
            <w:r w:rsidRPr="0092256D">
              <w:lastRenderedPageBreak/>
              <w:t>08.11.18</w:t>
            </w:r>
          </w:p>
          <w:p w:rsidR="002905EB" w:rsidRDefault="002905EB" w:rsidP="008A4AD7">
            <w:pPr>
              <w:jc w:val="left"/>
            </w:pPr>
          </w:p>
          <w:p w:rsidR="002905EB" w:rsidRDefault="002905EB" w:rsidP="008A4AD7">
            <w:pPr>
              <w:jc w:val="left"/>
            </w:pPr>
          </w:p>
          <w:p w:rsidR="002905EB" w:rsidRDefault="002905EB" w:rsidP="008A4AD7">
            <w:pPr>
              <w:jc w:val="left"/>
            </w:pPr>
          </w:p>
          <w:p w:rsidR="002905EB" w:rsidRDefault="002905EB" w:rsidP="008A4AD7">
            <w:pPr>
              <w:jc w:val="left"/>
            </w:pPr>
          </w:p>
          <w:p w:rsidR="002905EB" w:rsidRDefault="002905EB" w:rsidP="008A4AD7">
            <w:pPr>
              <w:jc w:val="left"/>
            </w:pPr>
          </w:p>
          <w:p w:rsidR="002905EB" w:rsidRDefault="002905EB" w:rsidP="008A4AD7">
            <w:pPr>
              <w:jc w:val="left"/>
            </w:pPr>
          </w:p>
          <w:p w:rsidR="002905EB" w:rsidRDefault="002905EB" w:rsidP="008A4AD7">
            <w:pPr>
              <w:jc w:val="left"/>
            </w:pPr>
          </w:p>
          <w:p w:rsidR="002905EB" w:rsidRDefault="002905EB" w:rsidP="008A4AD7">
            <w:pPr>
              <w:jc w:val="left"/>
            </w:pPr>
            <w:r>
              <w:t>13.06.19</w:t>
            </w:r>
          </w:p>
          <w:p w:rsidR="00E23E35" w:rsidRDefault="00E23E35" w:rsidP="008A4AD7">
            <w:pPr>
              <w:jc w:val="left"/>
            </w:pPr>
          </w:p>
          <w:p w:rsidR="00E23E35" w:rsidRDefault="00E23E35" w:rsidP="008A4AD7">
            <w:pPr>
              <w:jc w:val="left"/>
            </w:pPr>
          </w:p>
          <w:p w:rsidR="00E23E35" w:rsidRDefault="00E23E35" w:rsidP="008A4AD7">
            <w:pPr>
              <w:jc w:val="left"/>
            </w:pPr>
            <w:r>
              <w:t>20.08.20</w:t>
            </w:r>
          </w:p>
          <w:p w:rsidR="002905EB" w:rsidRDefault="002905EB" w:rsidP="008A4AD7">
            <w:pPr>
              <w:jc w:val="left"/>
            </w:pPr>
          </w:p>
          <w:p w:rsidR="00F30D08" w:rsidRDefault="00F30D08" w:rsidP="008A4AD7">
            <w:pPr>
              <w:jc w:val="left"/>
            </w:pPr>
          </w:p>
          <w:p w:rsidR="00F30D08" w:rsidRDefault="00F30D08" w:rsidP="008A4AD7">
            <w:pPr>
              <w:jc w:val="left"/>
            </w:pPr>
          </w:p>
          <w:p w:rsidR="00F30D08" w:rsidRDefault="00F30D08" w:rsidP="008A4AD7">
            <w:pPr>
              <w:jc w:val="left"/>
            </w:pPr>
          </w:p>
          <w:p w:rsidR="00F30D08" w:rsidRDefault="00F30D08" w:rsidP="008A4AD7">
            <w:pPr>
              <w:jc w:val="left"/>
            </w:pPr>
          </w:p>
          <w:p w:rsidR="00F30D08" w:rsidRDefault="00F30D08" w:rsidP="008A4AD7">
            <w:pPr>
              <w:jc w:val="left"/>
            </w:pPr>
          </w:p>
          <w:p w:rsidR="00F30D08" w:rsidRDefault="00F30D08" w:rsidP="008A4AD7">
            <w:pPr>
              <w:jc w:val="left"/>
            </w:pPr>
          </w:p>
          <w:p w:rsidR="00F30D08" w:rsidRDefault="00F30D08" w:rsidP="008A4AD7">
            <w:pPr>
              <w:jc w:val="left"/>
            </w:pPr>
          </w:p>
          <w:p w:rsidR="00F30D08" w:rsidRDefault="00F30D08" w:rsidP="008A4AD7">
            <w:pPr>
              <w:jc w:val="left"/>
            </w:pPr>
            <w:r>
              <w:t>19.11.20</w:t>
            </w:r>
          </w:p>
          <w:p w:rsidR="006B466B" w:rsidRDefault="006B466B" w:rsidP="008A4AD7">
            <w:pPr>
              <w:jc w:val="left"/>
            </w:pPr>
          </w:p>
          <w:p w:rsidR="006B466B" w:rsidRDefault="006B466B" w:rsidP="008A4AD7">
            <w:pPr>
              <w:jc w:val="left"/>
            </w:pPr>
          </w:p>
          <w:p w:rsidR="006B466B" w:rsidRPr="0092256D" w:rsidRDefault="006B466B" w:rsidP="008A4AD7">
            <w:pPr>
              <w:jc w:val="left"/>
            </w:pPr>
            <w:r>
              <w:t>22.06.21</w:t>
            </w:r>
          </w:p>
        </w:tc>
        <w:tc>
          <w:tcPr>
            <w:tcW w:w="8517" w:type="dxa"/>
          </w:tcPr>
          <w:p w:rsidR="00CB1F2E" w:rsidRDefault="00CB1F2E" w:rsidP="0092256D">
            <w:r w:rsidRPr="00CB1F2E">
              <w:lastRenderedPageBreak/>
              <w:t xml:space="preserve">Die Verwaltung zeigt anhand von Fotos die gegenwärtige Situation für Menschen mit Mobilitätseinschränkungen. Für diesen Personenkreis besteht nur auf Umwegen ein Zugang zum Bürgerzentrum. Der Beirat beschließt einstimmig, dem Ausschuss für Soziales und Inklusion zu empfehlen, den Aufzug wieder in Stand zu setzen. Bei einem Neueinbau des Aufzugs spricht sich Herr Marner für die Notwendigkeit eines automatischen Türöffners am Seiteneingang aus. </w:t>
            </w:r>
            <w:proofErr w:type="gramStart"/>
            <w:r w:rsidR="00645164">
              <w:t xml:space="preserve">Dieser ermöglicht </w:t>
            </w:r>
            <w:r w:rsidR="00645164" w:rsidRPr="00CB1F2E">
              <w:t>Menschen</w:t>
            </w:r>
            <w:proofErr w:type="gramEnd"/>
            <w:r w:rsidRPr="00CB1F2E">
              <w:t xml:space="preserve"> im Rollstuhl den selbständigen Zugang über den Seiteneingang zum Fahrstuhl. Um Menschen mit Mobilitätseinschränkungen zu helfen, soll die Beschilderung verbessert werden.</w:t>
            </w:r>
          </w:p>
          <w:p w:rsidR="0092256D" w:rsidRDefault="0092256D" w:rsidP="0092256D">
            <w:r>
              <w:lastRenderedPageBreak/>
              <w:t>Die Verwaltung berichtet, dass der Fahrstuhl des Bürgerzentrums wieder in Betrieb ist und genutzt werden kann. In naher Zukunft erhält er noch einen neuen Anstrich.</w:t>
            </w:r>
          </w:p>
          <w:p w:rsidR="0092256D" w:rsidRDefault="0092256D" w:rsidP="0092256D">
            <w:r>
              <w:t>Zurzeit werden die Kosten für automatische Türöffner des Seiteneingangs des Bürgerzentrums ermittelt. Damit wird ein barrierefreier Zugang zum Fahrstuhl des Bürgerzentrums ermöglicht. Die Kosten werden in den nächsten Haushalt eingestellt. In Kürze erfolgt auch eine Beschilderung mit Hinweisen auf den Seiteneingang zur Nutzung für mobilitätseingeschränkte Menschen.</w:t>
            </w:r>
          </w:p>
          <w:p w:rsidR="0092256D" w:rsidRDefault="0092256D" w:rsidP="0092256D"/>
          <w:p w:rsidR="0092256D" w:rsidRDefault="0092256D" w:rsidP="0092256D">
            <w:r>
              <w:t>Demnächst wird der Seiteneingang des Bürgerzentrums mit einem elektrischen Türöffner versehen.</w:t>
            </w:r>
          </w:p>
          <w:p w:rsidR="00E23E35" w:rsidRDefault="00E23E35" w:rsidP="0092256D"/>
          <w:p w:rsidR="00E23E35" w:rsidRDefault="00E23E35" w:rsidP="00E23E35">
            <w:r>
              <w:t>Auf Grund von Kapazitätsproblemen bei den Handwerkern sind die Arbeiten im Foyer leider noch immer nicht abgeschlossen, derzeit wird aber wieder gearbeitet. Im Rahmen der nun laufenden Arbeiten werden auch die automatischen Türöffnungen am Nebeneingang umgesetzt. Amt 65 hat sich dazu entschieden nicht nur die Außentüre, sondern auch die Türe zwischen Treppenhaus und Foyer elektrisch auszurüsten.</w:t>
            </w:r>
          </w:p>
          <w:p w:rsidR="00CB1F2E" w:rsidRDefault="00E23E35" w:rsidP="00E23E35">
            <w:r>
              <w:t>Hierbei ist zu bedenken, dass das Foyer auch schon jetzt bei Bedarf barrierefrei zugänglich ist und die neue Türautomatik auch nur im Rahmen von Veranstaltungen im Foyer nutzbar ist.</w:t>
            </w:r>
          </w:p>
          <w:p w:rsidR="00CB1F2E" w:rsidRDefault="00CB1F2E" w:rsidP="0092256D"/>
          <w:p w:rsidR="00F30D08" w:rsidRDefault="00F30D08" w:rsidP="003B2F66">
            <w:r>
              <w:t>Die automatische</w:t>
            </w:r>
            <w:r w:rsidR="003B2F66">
              <w:t>n</w:t>
            </w:r>
            <w:r>
              <w:t xml:space="preserve"> Türöff</w:t>
            </w:r>
            <w:r w:rsidR="003B2F66">
              <w:t>ner</w:t>
            </w:r>
            <w:r>
              <w:t xml:space="preserve"> </w:t>
            </w:r>
            <w:r w:rsidR="003B2F66">
              <w:t xml:space="preserve">sind eingebaut, </w:t>
            </w:r>
            <w:r>
              <w:t xml:space="preserve">die Beschilderung wird vorgenommen, sobald die Maßnahmen zur Einschränkung der Corona-Pandemie </w:t>
            </w:r>
            <w:r w:rsidR="003B2F66">
              <w:t>beendet</w:t>
            </w:r>
            <w:r>
              <w:t xml:space="preserve"> sind</w:t>
            </w:r>
            <w:r w:rsidR="003A3A38">
              <w:t>.</w:t>
            </w:r>
          </w:p>
          <w:p w:rsidR="003A3A38" w:rsidRDefault="003A3A38" w:rsidP="003B2F66"/>
          <w:p w:rsidR="006B466B" w:rsidRDefault="006B466B" w:rsidP="003B2F66">
            <w:r w:rsidRPr="00F7654F">
              <w:t>Solange das Foyer als Schnelltestzentrum genutzt wird</w:t>
            </w:r>
            <w:r w:rsidR="00F7654F" w:rsidRPr="00F7654F">
              <w:t xml:space="preserve"> </w:t>
            </w:r>
            <w:r w:rsidR="00C17777">
              <w:t>(</w:t>
            </w:r>
            <w:r w:rsidR="00F7654F" w:rsidRPr="00F7654F">
              <w:t>Mietvertrag bis Juli 21)</w:t>
            </w:r>
            <w:r w:rsidRPr="00F7654F">
              <w:t xml:space="preserve">, </w:t>
            </w:r>
            <w:r w:rsidR="004F1CF9" w:rsidRPr="00F7654F">
              <w:t xml:space="preserve">wird </w:t>
            </w:r>
            <w:r w:rsidRPr="00F7654F">
              <w:t>auf eine Beschilderung mit Hinweis auf den Seiteneingang verzichtet</w:t>
            </w:r>
            <w:r w:rsidR="004F1CF9" w:rsidRPr="00F7654F">
              <w:t>.</w:t>
            </w:r>
          </w:p>
          <w:p w:rsidR="00C17777" w:rsidRPr="0092256D" w:rsidRDefault="00C17777" w:rsidP="003B2F66"/>
        </w:tc>
      </w:tr>
      <w:tr w:rsidR="003F5D16" w:rsidTr="00CB1F2E">
        <w:trPr>
          <w:trHeight w:val="1472"/>
        </w:trPr>
        <w:tc>
          <w:tcPr>
            <w:tcW w:w="1065" w:type="dxa"/>
          </w:tcPr>
          <w:p w:rsidR="0092256D" w:rsidRDefault="0092256D" w:rsidP="0092256D">
            <w:r>
              <w:lastRenderedPageBreak/>
              <w:t>TO 10</w:t>
            </w:r>
          </w:p>
          <w:p w:rsidR="003F5D16" w:rsidRDefault="0092256D" w:rsidP="0092256D">
            <w:r>
              <w:t>08.11.18</w:t>
            </w:r>
          </w:p>
          <w:p w:rsidR="0092256D" w:rsidRDefault="0092256D" w:rsidP="0092256D"/>
          <w:p w:rsidR="0092256D" w:rsidRDefault="0092256D" w:rsidP="0092256D"/>
          <w:p w:rsidR="0092256D" w:rsidRDefault="0092256D" w:rsidP="0092256D"/>
          <w:p w:rsidR="0092256D" w:rsidRDefault="0092256D" w:rsidP="0092256D"/>
          <w:p w:rsidR="0092256D" w:rsidRDefault="0092256D" w:rsidP="0092256D"/>
          <w:p w:rsidR="0092256D" w:rsidRDefault="0092256D" w:rsidP="0092256D"/>
          <w:p w:rsidR="00CB1F2E" w:rsidRDefault="00CB1F2E" w:rsidP="0092256D"/>
          <w:p w:rsidR="0092256D" w:rsidRDefault="0092256D" w:rsidP="0092256D">
            <w:r>
              <w:t>TO 7</w:t>
            </w:r>
          </w:p>
          <w:p w:rsidR="0092256D" w:rsidRDefault="0092256D" w:rsidP="0092256D">
            <w:r>
              <w:t>07.11.19</w:t>
            </w:r>
          </w:p>
        </w:tc>
        <w:tc>
          <w:tcPr>
            <w:tcW w:w="3041" w:type="dxa"/>
          </w:tcPr>
          <w:p w:rsidR="00CB1F2E" w:rsidRDefault="00CB1F2E" w:rsidP="0092256D">
            <w:pPr>
              <w:rPr>
                <w:b/>
              </w:rPr>
            </w:pPr>
            <w:r>
              <w:rPr>
                <w:b/>
              </w:rPr>
              <w:t xml:space="preserve">Behindertenparkplatz </w:t>
            </w:r>
            <w:r w:rsidR="0092256D" w:rsidRPr="0092256D">
              <w:rPr>
                <w:b/>
              </w:rPr>
              <w:t>auf</w:t>
            </w:r>
          </w:p>
          <w:p w:rsidR="00CB1F2E" w:rsidRDefault="0092256D" w:rsidP="0092256D">
            <w:pPr>
              <w:rPr>
                <w:b/>
              </w:rPr>
            </w:pPr>
            <w:r w:rsidRPr="0092256D">
              <w:rPr>
                <w:b/>
              </w:rPr>
              <w:t>dem Außengelände</w:t>
            </w:r>
          </w:p>
          <w:p w:rsidR="0092256D" w:rsidRPr="0092256D" w:rsidRDefault="0092256D" w:rsidP="0092256D">
            <w:pPr>
              <w:rPr>
                <w:b/>
              </w:rPr>
            </w:pPr>
            <w:proofErr w:type="spellStart"/>
            <w:r w:rsidRPr="0092256D">
              <w:rPr>
                <w:b/>
              </w:rPr>
              <w:t>Kattwinkelsche</w:t>
            </w:r>
            <w:proofErr w:type="spellEnd"/>
            <w:r w:rsidRPr="0092256D">
              <w:rPr>
                <w:b/>
              </w:rPr>
              <w:t xml:space="preserve"> Fabrik</w:t>
            </w:r>
          </w:p>
          <w:p w:rsidR="0092256D" w:rsidRPr="0092256D" w:rsidRDefault="0092256D" w:rsidP="0092256D">
            <w:pPr>
              <w:rPr>
                <w:b/>
              </w:rPr>
            </w:pPr>
          </w:p>
          <w:p w:rsidR="0092256D" w:rsidRPr="0092256D" w:rsidRDefault="0092256D" w:rsidP="0092256D">
            <w:pPr>
              <w:rPr>
                <w:b/>
              </w:rPr>
            </w:pPr>
          </w:p>
          <w:p w:rsidR="00CB1F2E" w:rsidRDefault="00CB1F2E" w:rsidP="0092256D">
            <w:pPr>
              <w:rPr>
                <w:b/>
              </w:rPr>
            </w:pPr>
          </w:p>
          <w:p w:rsidR="00CB1F2E" w:rsidRDefault="00CB1F2E" w:rsidP="0092256D">
            <w:pPr>
              <w:rPr>
                <w:b/>
              </w:rPr>
            </w:pPr>
          </w:p>
          <w:p w:rsidR="00CB1F2E" w:rsidRDefault="00CB1F2E" w:rsidP="0092256D">
            <w:pPr>
              <w:rPr>
                <w:b/>
              </w:rPr>
            </w:pPr>
          </w:p>
          <w:p w:rsidR="00CB1F2E" w:rsidRDefault="00CB1F2E" w:rsidP="0092256D">
            <w:pPr>
              <w:rPr>
                <w:b/>
              </w:rPr>
            </w:pPr>
          </w:p>
          <w:p w:rsidR="003F5D16" w:rsidRDefault="0092256D" w:rsidP="0092256D">
            <w:r w:rsidRPr="0092256D">
              <w:rPr>
                <w:b/>
              </w:rPr>
              <w:t xml:space="preserve">Bericht über die Umsetzung der Parkplätze vor der </w:t>
            </w:r>
            <w:proofErr w:type="spellStart"/>
            <w:r w:rsidRPr="0092256D">
              <w:rPr>
                <w:b/>
              </w:rPr>
              <w:t>Kattwinkelschen</w:t>
            </w:r>
            <w:proofErr w:type="spellEnd"/>
            <w:r w:rsidRPr="0092256D">
              <w:rPr>
                <w:b/>
              </w:rPr>
              <w:t xml:space="preserve"> Fabrik</w:t>
            </w:r>
          </w:p>
        </w:tc>
        <w:tc>
          <w:tcPr>
            <w:tcW w:w="992" w:type="dxa"/>
          </w:tcPr>
          <w:p w:rsidR="003F5D16" w:rsidRDefault="003F5D16" w:rsidP="00B37D95">
            <w:pPr>
              <w:rPr>
                <w:b/>
              </w:rPr>
            </w:pPr>
          </w:p>
          <w:p w:rsidR="006B466B" w:rsidRDefault="006B466B" w:rsidP="00B37D95">
            <w:pPr>
              <w:rPr>
                <w:b/>
              </w:rPr>
            </w:pPr>
          </w:p>
          <w:p w:rsidR="006B466B" w:rsidRDefault="006B466B" w:rsidP="00B37D95">
            <w:pPr>
              <w:rPr>
                <w:b/>
              </w:rPr>
            </w:pPr>
          </w:p>
          <w:p w:rsidR="006B466B" w:rsidRDefault="006B466B" w:rsidP="00B37D95">
            <w:pPr>
              <w:rPr>
                <w:b/>
              </w:rPr>
            </w:pPr>
          </w:p>
          <w:p w:rsidR="006B466B" w:rsidRDefault="006B466B" w:rsidP="00B37D95">
            <w:pPr>
              <w:rPr>
                <w:b/>
              </w:rPr>
            </w:pPr>
          </w:p>
          <w:p w:rsidR="006B466B" w:rsidRDefault="006B466B" w:rsidP="00B37D95">
            <w:pPr>
              <w:rPr>
                <w:b/>
              </w:rPr>
            </w:pPr>
          </w:p>
          <w:p w:rsidR="006B466B" w:rsidRDefault="006B466B" w:rsidP="00B37D95">
            <w:pPr>
              <w:rPr>
                <w:b/>
              </w:rPr>
            </w:pPr>
          </w:p>
          <w:p w:rsidR="006B466B" w:rsidRDefault="006B466B" w:rsidP="00B37D95">
            <w:pPr>
              <w:rPr>
                <w:b/>
              </w:rPr>
            </w:pPr>
          </w:p>
          <w:p w:rsidR="006B466B" w:rsidRDefault="006B466B" w:rsidP="00B37D95">
            <w:pPr>
              <w:rPr>
                <w:b/>
              </w:rPr>
            </w:pPr>
          </w:p>
          <w:p w:rsidR="006B466B" w:rsidRDefault="006B466B" w:rsidP="00B37D95">
            <w:pPr>
              <w:rPr>
                <w:b/>
              </w:rPr>
            </w:pPr>
          </w:p>
          <w:p w:rsidR="006B466B" w:rsidRDefault="006B466B" w:rsidP="00B37D95">
            <w:pPr>
              <w:rPr>
                <w:b/>
              </w:rPr>
            </w:pPr>
          </w:p>
          <w:p w:rsidR="006B466B" w:rsidRDefault="006B466B" w:rsidP="00B37D95">
            <w:pPr>
              <w:rPr>
                <w:b/>
              </w:rPr>
            </w:pPr>
          </w:p>
          <w:p w:rsidR="006B466B" w:rsidRDefault="006B466B" w:rsidP="00B37D95">
            <w:pPr>
              <w:rPr>
                <w:b/>
              </w:rPr>
            </w:pPr>
          </w:p>
          <w:p w:rsidR="006B466B" w:rsidRDefault="006B466B" w:rsidP="00C17777">
            <w:pPr>
              <w:rPr>
                <w:b/>
              </w:rPr>
            </w:pPr>
            <w:r>
              <w:rPr>
                <w:b/>
              </w:rPr>
              <w:t xml:space="preserve">    </w:t>
            </w:r>
          </w:p>
        </w:tc>
        <w:tc>
          <w:tcPr>
            <w:tcW w:w="1701" w:type="dxa"/>
          </w:tcPr>
          <w:p w:rsidR="00CB1F2E" w:rsidRDefault="00CB1F2E" w:rsidP="008A4AD7">
            <w:pPr>
              <w:jc w:val="left"/>
            </w:pPr>
            <w:r w:rsidRPr="00CB1F2E">
              <w:t>08.11.18</w:t>
            </w:r>
          </w:p>
          <w:p w:rsidR="00CB1F2E" w:rsidRDefault="00CB1F2E" w:rsidP="008A4AD7">
            <w:pPr>
              <w:jc w:val="left"/>
            </w:pPr>
          </w:p>
          <w:p w:rsidR="00CB1F2E" w:rsidRDefault="00CB1F2E" w:rsidP="008A4AD7">
            <w:pPr>
              <w:jc w:val="left"/>
            </w:pPr>
          </w:p>
          <w:p w:rsidR="00CB1F2E" w:rsidRDefault="00CB1F2E" w:rsidP="008A4AD7">
            <w:pPr>
              <w:jc w:val="left"/>
            </w:pPr>
          </w:p>
          <w:p w:rsidR="00CB1F2E" w:rsidRDefault="00CB1F2E" w:rsidP="008A4AD7">
            <w:pPr>
              <w:jc w:val="left"/>
            </w:pPr>
          </w:p>
          <w:p w:rsidR="00CB1F2E" w:rsidRDefault="00CB1F2E" w:rsidP="008A4AD7">
            <w:pPr>
              <w:jc w:val="left"/>
            </w:pPr>
          </w:p>
          <w:p w:rsidR="008A4AD7" w:rsidRDefault="008A4AD7" w:rsidP="008A4AD7">
            <w:pPr>
              <w:jc w:val="left"/>
            </w:pPr>
          </w:p>
          <w:p w:rsidR="003F5D16" w:rsidRDefault="0092256D" w:rsidP="008A4AD7">
            <w:pPr>
              <w:jc w:val="left"/>
            </w:pPr>
            <w:r w:rsidRPr="0092256D">
              <w:t>13.06.19</w:t>
            </w:r>
          </w:p>
          <w:p w:rsidR="00CB1F2E" w:rsidRDefault="00CB1F2E" w:rsidP="008A4AD7">
            <w:pPr>
              <w:jc w:val="left"/>
            </w:pPr>
          </w:p>
          <w:p w:rsidR="00CB1F2E" w:rsidRDefault="00CB1F2E" w:rsidP="008A4AD7">
            <w:pPr>
              <w:jc w:val="left"/>
            </w:pPr>
            <w:r>
              <w:t>07.11.19</w:t>
            </w:r>
          </w:p>
          <w:p w:rsidR="00C317AD" w:rsidRDefault="00C317AD" w:rsidP="008A4AD7">
            <w:pPr>
              <w:jc w:val="left"/>
            </w:pPr>
          </w:p>
          <w:p w:rsidR="00C317AD" w:rsidRDefault="00C317AD" w:rsidP="008A4AD7">
            <w:pPr>
              <w:jc w:val="left"/>
            </w:pPr>
          </w:p>
          <w:p w:rsidR="00C317AD" w:rsidRDefault="00C317AD" w:rsidP="008A4AD7">
            <w:pPr>
              <w:jc w:val="left"/>
            </w:pPr>
          </w:p>
          <w:p w:rsidR="002C76FE" w:rsidRDefault="002C76FE" w:rsidP="008A4AD7">
            <w:pPr>
              <w:jc w:val="left"/>
            </w:pPr>
          </w:p>
          <w:p w:rsidR="00C317AD" w:rsidRDefault="00C317AD" w:rsidP="008A4AD7">
            <w:pPr>
              <w:jc w:val="left"/>
            </w:pPr>
            <w:r>
              <w:t>13.02.20</w:t>
            </w:r>
          </w:p>
          <w:p w:rsidR="00E23E35" w:rsidRDefault="00E23E35" w:rsidP="008A4AD7">
            <w:pPr>
              <w:jc w:val="left"/>
            </w:pPr>
          </w:p>
          <w:p w:rsidR="00E23E35" w:rsidRDefault="00E23E35" w:rsidP="008A4AD7">
            <w:pPr>
              <w:jc w:val="left"/>
            </w:pPr>
          </w:p>
          <w:p w:rsidR="00E23E35" w:rsidRDefault="00E23E35" w:rsidP="008A4AD7">
            <w:pPr>
              <w:jc w:val="left"/>
            </w:pPr>
          </w:p>
          <w:p w:rsidR="00E23E35" w:rsidRPr="00BD6951" w:rsidRDefault="00E23E35" w:rsidP="008A4AD7">
            <w:pPr>
              <w:jc w:val="left"/>
            </w:pPr>
            <w:r>
              <w:t>20.08.20</w:t>
            </w:r>
          </w:p>
        </w:tc>
        <w:tc>
          <w:tcPr>
            <w:tcW w:w="8517" w:type="dxa"/>
          </w:tcPr>
          <w:p w:rsidR="003F5D16" w:rsidRDefault="00CB1F2E" w:rsidP="00B37D95">
            <w:r w:rsidRPr="00CB1F2E">
              <w:t xml:space="preserve">Der ausgewiesene Behindertenparkplatz vor der Stadtbücherei ist, wie die andere Parkfläche des Außengeländes der </w:t>
            </w:r>
            <w:proofErr w:type="spellStart"/>
            <w:r w:rsidRPr="00CB1F2E">
              <w:t>Kattwinkelschen</w:t>
            </w:r>
            <w:proofErr w:type="spellEnd"/>
            <w:r w:rsidRPr="00CB1F2E">
              <w:t xml:space="preserve"> Fabrik mit Rasengittersteinen ausgestattet. Für Besucher*innen mit Mobilitätseinschränkungen stellt das ein großes Problem dar. Daher beschließt der Beirat einstimmig, dem Ausschuss für Soziales und Inklusion zu empfehlen, die Verwaltung zu beauftragen, den Behindertenparkplatz so auszurichten, dass er von Menschen mit Behinderung nutzbar wird.</w:t>
            </w:r>
          </w:p>
          <w:p w:rsidR="00CB1F2E" w:rsidRDefault="00CB1F2E" w:rsidP="005B27A8"/>
          <w:p w:rsidR="003F5D16" w:rsidRDefault="0092256D" w:rsidP="005B27A8">
            <w:r w:rsidRPr="0092256D">
              <w:t xml:space="preserve">Ebenso werden Änderungen auf dem </w:t>
            </w:r>
            <w:proofErr w:type="spellStart"/>
            <w:r w:rsidRPr="0092256D">
              <w:t>Kattparkplatz</w:t>
            </w:r>
            <w:proofErr w:type="spellEnd"/>
            <w:r w:rsidRPr="0092256D">
              <w:t xml:space="preserve"> vorgenommen. Der Behindertenparkplatz wird versetzt und der Belag wird verändert.</w:t>
            </w:r>
          </w:p>
          <w:p w:rsidR="0092256D" w:rsidRDefault="0092256D" w:rsidP="005B27A8">
            <w:r w:rsidRPr="0092256D">
              <w:t xml:space="preserve">Die Anregung des Beirats für die Behindertenparkplätze vor der </w:t>
            </w:r>
            <w:proofErr w:type="spellStart"/>
            <w:r w:rsidRPr="0092256D">
              <w:t>Kattwinkelschen</w:t>
            </w:r>
            <w:proofErr w:type="spellEnd"/>
            <w:r w:rsidRPr="0092256D">
              <w:t xml:space="preserve"> Fabrik und in der Telegrafenstr. vor der ehemaligen Post sind noch nicht umgesetzt bzw. fertiggestellt. Herr Drescher rechnet damit, dass der Behindertenparkplatz vor der ehemaligen Post mit einem Poller vermutlich im Dezember geschützt wird und die Maßnahme an der Katt bis Januar 20 fertiggestellt sein wird.</w:t>
            </w:r>
          </w:p>
          <w:p w:rsidR="00C317AD" w:rsidRDefault="00C317AD" w:rsidP="005B27A8"/>
          <w:p w:rsidR="00C317AD" w:rsidRDefault="00C317AD" w:rsidP="00C317AD">
            <w:r>
              <w:t xml:space="preserve">Die bisherige Umsetzung zur verbesserten Nutzung des Behindertenparkplatzes an der </w:t>
            </w:r>
            <w:proofErr w:type="spellStart"/>
            <w:r>
              <w:t>Kattwinkelschen</w:t>
            </w:r>
            <w:proofErr w:type="spellEnd"/>
            <w:r>
              <w:t xml:space="preserve"> Fabrik ist nicht ausreichend, daher wird die asphaltierte Fläche verbreitert. Die Umsetzung der Maßnahmen ist für Ende Februar 2020 vorgesehen.</w:t>
            </w:r>
          </w:p>
          <w:p w:rsidR="00E23E35" w:rsidRDefault="00E23E35" w:rsidP="00C317AD"/>
          <w:p w:rsidR="00E23E35" w:rsidRDefault="00E23E35" w:rsidP="00C317AD">
            <w:r>
              <w:t>Die Vertragsfirma wurde bereits mehrmals aufgefordert, die Verbesserungen vorzunehmen. Durch die große Auftragslage konnte dem aber noch nicht nachgegangen werden.</w:t>
            </w:r>
          </w:p>
          <w:p w:rsidR="00F744FB" w:rsidRDefault="00F744FB" w:rsidP="00C317AD"/>
          <w:p w:rsidR="00F744FB" w:rsidRPr="00F744FB" w:rsidRDefault="00F744FB" w:rsidP="00C317AD">
            <w:pPr>
              <w:rPr>
                <w:color w:val="FF0000"/>
              </w:rPr>
            </w:pPr>
            <w:r w:rsidRPr="00B633A9">
              <w:t>Der Behindertenparkplatz wurde asphaltiert</w:t>
            </w:r>
            <w:r w:rsidR="006B466B" w:rsidRPr="00B633A9">
              <w:t>. Damit genügend Bewegungsfläche für den Ein- und Ausstieg verbleiben und der „</w:t>
            </w:r>
            <w:proofErr w:type="spellStart"/>
            <w:r w:rsidR="006B466B" w:rsidRPr="00B633A9">
              <w:t>Zuweg</w:t>
            </w:r>
            <w:proofErr w:type="spellEnd"/>
            <w:r w:rsidR="006B466B" w:rsidRPr="00B633A9">
              <w:t xml:space="preserve">“ zur Bücherei </w:t>
            </w:r>
            <w:r w:rsidR="008C5A57" w:rsidRPr="00B633A9">
              <w:t xml:space="preserve">nicht </w:t>
            </w:r>
            <w:r w:rsidR="006B466B" w:rsidRPr="00B633A9">
              <w:t>als weitere Parkfläche genutzt werden kann, wird noch in Kürze ein Poller gesetzt</w:t>
            </w:r>
            <w:r w:rsidR="006B466B">
              <w:rPr>
                <w:color w:val="FF0000"/>
              </w:rPr>
              <w:t xml:space="preserve">.  </w:t>
            </w:r>
          </w:p>
          <w:p w:rsidR="00CB1F2E" w:rsidRDefault="00CB1F2E" w:rsidP="005B27A8"/>
        </w:tc>
      </w:tr>
      <w:tr w:rsidR="003F5D16" w:rsidTr="00CB1F2E">
        <w:trPr>
          <w:trHeight w:val="1286"/>
        </w:trPr>
        <w:tc>
          <w:tcPr>
            <w:tcW w:w="1065" w:type="dxa"/>
          </w:tcPr>
          <w:p w:rsidR="0092256D" w:rsidRDefault="0092256D" w:rsidP="0092256D">
            <w:r>
              <w:t>TO 11</w:t>
            </w:r>
          </w:p>
          <w:p w:rsidR="003F5D16" w:rsidRDefault="0092256D" w:rsidP="0092256D">
            <w:r>
              <w:t>08.11.18</w:t>
            </w:r>
          </w:p>
          <w:p w:rsidR="002905EB" w:rsidRDefault="002905EB" w:rsidP="0092256D"/>
          <w:p w:rsidR="002905EB" w:rsidRDefault="002905EB" w:rsidP="0092256D"/>
          <w:p w:rsidR="00007B2A" w:rsidRDefault="00007B2A" w:rsidP="0092256D"/>
          <w:p w:rsidR="002905EB" w:rsidRDefault="002905EB" w:rsidP="0092256D"/>
          <w:p w:rsidR="002905EB" w:rsidRDefault="002905EB" w:rsidP="0092256D"/>
          <w:p w:rsidR="002905EB" w:rsidRDefault="002905EB" w:rsidP="0092256D"/>
          <w:p w:rsidR="00C317AD" w:rsidRDefault="00C317AD" w:rsidP="0092256D"/>
          <w:p w:rsidR="002905EB" w:rsidRDefault="002905EB" w:rsidP="0092256D"/>
          <w:p w:rsidR="002905EB" w:rsidRDefault="002905EB" w:rsidP="0092256D"/>
          <w:p w:rsidR="002905EB" w:rsidRDefault="002905EB" w:rsidP="002905EB">
            <w:r>
              <w:t>TO 7</w:t>
            </w:r>
          </w:p>
          <w:p w:rsidR="002905EB" w:rsidRDefault="002905EB" w:rsidP="002905EB">
            <w:r>
              <w:t>07.11.19</w:t>
            </w:r>
          </w:p>
        </w:tc>
        <w:tc>
          <w:tcPr>
            <w:tcW w:w="3041" w:type="dxa"/>
          </w:tcPr>
          <w:p w:rsidR="0092256D" w:rsidRPr="0092256D" w:rsidRDefault="0092256D" w:rsidP="0092256D">
            <w:pPr>
              <w:rPr>
                <w:b/>
              </w:rPr>
            </w:pPr>
            <w:r w:rsidRPr="0092256D">
              <w:rPr>
                <w:b/>
              </w:rPr>
              <w:t>Behindertenparkplatz in der Telegrafenstr. vor der ehemaligen Post</w:t>
            </w:r>
          </w:p>
          <w:p w:rsidR="002905EB" w:rsidRDefault="002905EB" w:rsidP="0092256D"/>
          <w:p w:rsidR="00C317AD" w:rsidRDefault="00C317AD" w:rsidP="0092256D">
            <w:pPr>
              <w:rPr>
                <w:b/>
              </w:rPr>
            </w:pPr>
          </w:p>
          <w:p w:rsidR="00C317AD" w:rsidRDefault="00C317AD" w:rsidP="0092256D">
            <w:pPr>
              <w:rPr>
                <w:b/>
              </w:rPr>
            </w:pPr>
          </w:p>
          <w:p w:rsidR="00C317AD" w:rsidRDefault="00C317AD" w:rsidP="0092256D">
            <w:pPr>
              <w:rPr>
                <w:b/>
              </w:rPr>
            </w:pPr>
          </w:p>
          <w:p w:rsidR="00C317AD" w:rsidRDefault="00C317AD" w:rsidP="0092256D">
            <w:pPr>
              <w:rPr>
                <w:b/>
              </w:rPr>
            </w:pPr>
          </w:p>
          <w:p w:rsidR="00C317AD" w:rsidRDefault="00C317AD" w:rsidP="0092256D">
            <w:pPr>
              <w:rPr>
                <w:b/>
              </w:rPr>
            </w:pPr>
          </w:p>
          <w:p w:rsidR="00C317AD" w:rsidRDefault="00C317AD" w:rsidP="0092256D">
            <w:pPr>
              <w:rPr>
                <w:b/>
              </w:rPr>
            </w:pPr>
          </w:p>
          <w:p w:rsidR="00C317AD" w:rsidRDefault="00C317AD" w:rsidP="0092256D">
            <w:pPr>
              <w:rPr>
                <w:b/>
              </w:rPr>
            </w:pPr>
          </w:p>
          <w:p w:rsidR="00007B2A" w:rsidRDefault="002905EB" w:rsidP="00007B2A">
            <w:pPr>
              <w:rPr>
                <w:b/>
              </w:rPr>
            </w:pPr>
            <w:r w:rsidRPr="002905EB">
              <w:rPr>
                <w:b/>
              </w:rPr>
              <w:t>Bericht über d</w:t>
            </w:r>
            <w:r w:rsidR="00007B2A">
              <w:rPr>
                <w:b/>
              </w:rPr>
              <w:t xml:space="preserve">ie Umsetzung der Parkplätze vor </w:t>
            </w:r>
            <w:r w:rsidR="008A4AD7">
              <w:rPr>
                <w:b/>
              </w:rPr>
              <w:t>der</w:t>
            </w:r>
          </w:p>
          <w:p w:rsidR="002905EB" w:rsidRPr="002905EB" w:rsidRDefault="008A4AD7" w:rsidP="00007B2A">
            <w:pPr>
              <w:rPr>
                <w:b/>
              </w:rPr>
            </w:pPr>
            <w:r>
              <w:rPr>
                <w:b/>
              </w:rPr>
              <w:t>ehemaligen Post</w:t>
            </w:r>
          </w:p>
        </w:tc>
        <w:tc>
          <w:tcPr>
            <w:tcW w:w="992" w:type="dxa"/>
          </w:tcPr>
          <w:p w:rsidR="003F5D16" w:rsidRDefault="003F5D16" w:rsidP="00B37D95">
            <w:pPr>
              <w:jc w:val="center"/>
              <w:rPr>
                <w:b/>
              </w:rPr>
            </w:pPr>
          </w:p>
          <w:p w:rsidR="003F5D16" w:rsidRDefault="003F5D16" w:rsidP="00B37D95">
            <w:pPr>
              <w:jc w:val="center"/>
              <w:rPr>
                <w:b/>
              </w:rPr>
            </w:pPr>
          </w:p>
          <w:p w:rsidR="007600D4" w:rsidRDefault="007600D4" w:rsidP="00B37D95">
            <w:pPr>
              <w:jc w:val="center"/>
              <w:rPr>
                <w:b/>
              </w:rPr>
            </w:pPr>
          </w:p>
          <w:p w:rsidR="007600D4" w:rsidRDefault="007600D4" w:rsidP="00B37D95">
            <w:pPr>
              <w:jc w:val="center"/>
              <w:rPr>
                <w:b/>
              </w:rPr>
            </w:pPr>
          </w:p>
          <w:p w:rsidR="007600D4" w:rsidRDefault="007600D4" w:rsidP="00B37D95">
            <w:pPr>
              <w:jc w:val="center"/>
              <w:rPr>
                <w:b/>
              </w:rPr>
            </w:pPr>
          </w:p>
          <w:p w:rsidR="007600D4" w:rsidRDefault="007600D4" w:rsidP="00B37D95">
            <w:pPr>
              <w:jc w:val="center"/>
              <w:rPr>
                <w:b/>
              </w:rPr>
            </w:pPr>
          </w:p>
          <w:p w:rsidR="007600D4" w:rsidRDefault="007600D4" w:rsidP="00B37D95">
            <w:pPr>
              <w:jc w:val="center"/>
              <w:rPr>
                <w:b/>
              </w:rPr>
            </w:pPr>
          </w:p>
          <w:p w:rsidR="007600D4" w:rsidRDefault="007600D4" w:rsidP="00B37D95">
            <w:pPr>
              <w:jc w:val="center"/>
              <w:rPr>
                <w:b/>
              </w:rPr>
            </w:pPr>
          </w:p>
          <w:p w:rsidR="007600D4" w:rsidRDefault="007600D4" w:rsidP="00B37D95">
            <w:pPr>
              <w:jc w:val="center"/>
              <w:rPr>
                <w:b/>
              </w:rPr>
            </w:pPr>
          </w:p>
          <w:p w:rsidR="007600D4" w:rsidRDefault="007600D4" w:rsidP="00B37D95">
            <w:pPr>
              <w:jc w:val="center"/>
              <w:rPr>
                <w:b/>
              </w:rPr>
            </w:pPr>
          </w:p>
          <w:p w:rsidR="007600D4" w:rsidRDefault="007600D4" w:rsidP="00B37D95">
            <w:pPr>
              <w:jc w:val="center"/>
              <w:rPr>
                <w:b/>
              </w:rPr>
            </w:pPr>
          </w:p>
          <w:p w:rsidR="007600D4" w:rsidRDefault="007600D4" w:rsidP="00B37D95">
            <w:pPr>
              <w:jc w:val="center"/>
              <w:rPr>
                <w:b/>
              </w:rPr>
            </w:pPr>
          </w:p>
          <w:p w:rsidR="007600D4" w:rsidRDefault="007600D4" w:rsidP="00B37D95">
            <w:pPr>
              <w:jc w:val="center"/>
              <w:rPr>
                <w:b/>
              </w:rPr>
            </w:pPr>
          </w:p>
          <w:p w:rsidR="007600D4" w:rsidRDefault="007600D4" w:rsidP="00B37D95">
            <w:pPr>
              <w:jc w:val="center"/>
              <w:rPr>
                <w:b/>
              </w:rPr>
            </w:pPr>
          </w:p>
          <w:p w:rsidR="007600D4" w:rsidRDefault="007600D4" w:rsidP="00B37D95">
            <w:pPr>
              <w:jc w:val="center"/>
              <w:rPr>
                <w:b/>
              </w:rPr>
            </w:pPr>
          </w:p>
          <w:p w:rsidR="007600D4" w:rsidRDefault="007600D4" w:rsidP="00B37D95">
            <w:pPr>
              <w:jc w:val="center"/>
              <w:rPr>
                <w:b/>
              </w:rPr>
            </w:pPr>
          </w:p>
          <w:p w:rsidR="007600D4" w:rsidRDefault="007600D4" w:rsidP="00B37D95">
            <w:pPr>
              <w:jc w:val="center"/>
              <w:rPr>
                <w:b/>
              </w:rPr>
            </w:pPr>
          </w:p>
          <w:p w:rsidR="007600D4" w:rsidRDefault="007600D4" w:rsidP="00B37D95">
            <w:pPr>
              <w:jc w:val="center"/>
              <w:rPr>
                <w:b/>
              </w:rPr>
            </w:pPr>
          </w:p>
          <w:p w:rsidR="007600D4" w:rsidRDefault="007600D4" w:rsidP="00B37D95">
            <w:pPr>
              <w:jc w:val="center"/>
              <w:rPr>
                <w:b/>
              </w:rPr>
            </w:pPr>
          </w:p>
          <w:p w:rsidR="007600D4" w:rsidRDefault="007600D4" w:rsidP="00B37D95">
            <w:pPr>
              <w:jc w:val="center"/>
              <w:rPr>
                <w:b/>
              </w:rPr>
            </w:pPr>
          </w:p>
          <w:p w:rsidR="007600D4" w:rsidRDefault="007600D4" w:rsidP="00B37D95">
            <w:pPr>
              <w:jc w:val="center"/>
              <w:rPr>
                <w:b/>
              </w:rPr>
            </w:pPr>
          </w:p>
          <w:p w:rsidR="007600D4" w:rsidRDefault="007600D4" w:rsidP="007600D4">
            <w:pPr>
              <w:rPr>
                <w:b/>
              </w:rPr>
            </w:pPr>
            <w:r>
              <w:rPr>
                <w:b/>
              </w:rPr>
              <w:t xml:space="preserve">    X</w:t>
            </w:r>
          </w:p>
        </w:tc>
        <w:tc>
          <w:tcPr>
            <w:tcW w:w="1701" w:type="dxa"/>
          </w:tcPr>
          <w:p w:rsidR="00CB1F2E" w:rsidRDefault="00CB1F2E" w:rsidP="008A4AD7">
            <w:pPr>
              <w:jc w:val="left"/>
            </w:pPr>
            <w:r w:rsidRPr="00CB1F2E">
              <w:t>08.11.18</w:t>
            </w:r>
          </w:p>
          <w:p w:rsidR="00CB1F2E" w:rsidRDefault="00CB1F2E" w:rsidP="008A4AD7">
            <w:pPr>
              <w:jc w:val="left"/>
            </w:pPr>
          </w:p>
          <w:p w:rsidR="00CB1F2E" w:rsidRDefault="00CB1F2E" w:rsidP="008A4AD7">
            <w:pPr>
              <w:jc w:val="left"/>
            </w:pPr>
          </w:p>
          <w:p w:rsidR="00CB1F2E" w:rsidRDefault="00CB1F2E" w:rsidP="008A4AD7">
            <w:pPr>
              <w:jc w:val="left"/>
            </w:pPr>
          </w:p>
          <w:p w:rsidR="00CB1F2E" w:rsidRDefault="00CB1F2E" w:rsidP="008A4AD7">
            <w:pPr>
              <w:jc w:val="left"/>
            </w:pPr>
          </w:p>
          <w:p w:rsidR="00C317AD" w:rsidRDefault="00C317AD" w:rsidP="008A4AD7">
            <w:pPr>
              <w:jc w:val="left"/>
            </w:pPr>
          </w:p>
          <w:p w:rsidR="00C317AD" w:rsidRDefault="00C317AD" w:rsidP="008A4AD7">
            <w:pPr>
              <w:jc w:val="left"/>
            </w:pPr>
          </w:p>
          <w:p w:rsidR="00C317AD" w:rsidRDefault="00C317AD" w:rsidP="008A4AD7">
            <w:pPr>
              <w:jc w:val="left"/>
            </w:pPr>
          </w:p>
          <w:p w:rsidR="00C317AD" w:rsidRDefault="00C317AD" w:rsidP="008A4AD7">
            <w:pPr>
              <w:jc w:val="left"/>
            </w:pPr>
          </w:p>
          <w:p w:rsidR="003F5D16" w:rsidRDefault="002905EB" w:rsidP="008A4AD7">
            <w:pPr>
              <w:jc w:val="left"/>
            </w:pPr>
            <w:r w:rsidRPr="002905EB">
              <w:t>13.08.19</w:t>
            </w:r>
          </w:p>
          <w:p w:rsidR="002905EB" w:rsidRDefault="002905EB" w:rsidP="008A4AD7">
            <w:pPr>
              <w:jc w:val="left"/>
            </w:pPr>
          </w:p>
          <w:p w:rsidR="002905EB" w:rsidRDefault="002905EB" w:rsidP="008A4AD7">
            <w:pPr>
              <w:jc w:val="left"/>
            </w:pPr>
          </w:p>
          <w:p w:rsidR="002905EB" w:rsidRDefault="00C317AD" w:rsidP="008A4AD7">
            <w:pPr>
              <w:jc w:val="left"/>
            </w:pPr>
            <w:r w:rsidRPr="00C317AD">
              <w:t>07.11.19</w:t>
            </w:r>
          </w:p>
          <w:p w:rsidR="002905EB" w:rsidRDefault="002905EB" w:rsidP="008A4AD7">
            <w:pPr>
              <w:jc w:val="left"/>
            </w:pPr>
          </w:p>
          <w:p w:rsidR="002905EB" w:rsidRDefault="002905EB" w:rsidP="008A4AD7">
            <w:pPr>
              <w:jc w:val="left"/>
            </w:pPr>
          </w:p>
          <w:p w:rsidR="002905EB" w:rsidRDefault="002905EB" w:rsidP="008A4AD7">
            <w:pPr>
              <w:jc w:val="left"/>
            </w:pPr>
          </w:p>
          <w:p w:rsidR="002905EB" w:rsidRDefault="002905EB" w:rsidP="008A4AD7">
            <w:pPr>
              <w:jc w:val="left"/>
            </w:pPr>
          </w:p>
          <w:p w:rsidR="002905EB" w:rsidRDefault="002905EB" w:rsidP="008A4AD7">
            <w:pPr>
              <w:jc w:val="left"/>
            </w:pPr>
          </w:p>
          <w:p w:rsidR="002905EB" w:rsidRDefault="008A4AD7" w:rsidP="008A4AD7">
            <w:pPr>
              <w:jc w:val="left"/>
            </w:pPr>
            <w:r>
              <w:t>13.02.20</w:t>
            </w:r>
          </w:p>
          <w:p w:rsidR="002905EB" w:rsidRDefault="002905EB" w:rsidP="008A4AD7">
            <w:pPr>
              <w:jc w:val="left"/>
            </w:pPr>
          </w:p>
          <w:p w:rsidR="00E23E35" w:rsidRDefault="00E23E35" w:rsidP="008A4AD7">
            <w:pPr>
              <w:jc w:val="left"/>
            </w:pPr>
          </w:p>
          <w:p w:rsidR="00E23E35" w:rsidRDefault="00E23E35" w:rsidP="008A4AD7">
            <w:pPr>
              <w:jc w:val="left"/>
            </w:pPr>
          </w:p>
          <w:p w:rsidR="00E23E35" w:rsidRDefault="00E23E35" w:rsidP="008A4AD7">
            <w:pPr>
              <w:jc w:val="left"/>
            </w:pPr>
          </w:p>
          <w:p w:rsidR="00E23E35" w:rsidRDefault="00E23E35" w:rsidP="008A4AD7">
            <w:pPr>
              <w:jc w:val="left"/>
            </w:pPr>
            <w:r>
              <w:t>20.08.20</w:t>
            </w:r>
          </w:p>
          <w:p w:rsidR="00F14F23" w:rsidRDefault="00F14F23" w:rsidP="008A4AD7">
            <w:pPr>
              <w:jc w:val="left"/>
            </w:pPr>
          </w:p>
          <w:p w:rsidR="00F14F23" w:rsidRDefault="00F14F23" w:rsidP="008A4AD7">
            <w:pPr>
              <w:jc w:val="left"/>
            </w:pPr>
          </w:p>
          <w:p w:rsidR="00F14F23" w:rsidRDefault="00F14F23" w:rsidP="008A4AD7">
            <w:pPr>
              <w:jc w:val="left"/>
            </w:pPr>
          </w:p>
          <w:p w:rsidR="00F14F23" w:rsidRDefault="00F14F23" w:rsidP="008A4AD7">
            <w:pPr>
              <w:jc w:val="left"/>
            </w:pPr>
            <w:r>
              <w:t>24.06.21</w:t>
            </w:r>
          </w:p>
          <w:p w:rsidR="002905EB" w:rsidRDefault="002905EB" w:rsidP="008A4AD7">
            <w:pPr>
              <w:jc w:val="left"/>
            </w:pPr>
          </w:p>
          <w:p w:rsidR="002905EB" w:rsidRDefault="002905EB" w:rsidP="008A4AD7">
            <w:pPr>
              <w:jc w:val="left"/>
            </w:pPr>
          </w:p>
          <w:p w:rsidR="002905EB" w:rsidRPr="00AC715A" w:rsidRDefault="002905EB" w:rsidP="008A4AD7">
            <w:pPr>
              <w:jc w:val="left"/>
            </w:pPr>
          </w:p>
        </w:tc>
        <w:tc>
          <w:tcPr>
            <w:tcW w:w="8517" w:type="dxa"/>
          </w:tcPr>
          <w:p w:rsidR="00CB1F2E" w:rsidRDefault="00CB1F2E" w:rsidP="00B37D95">
            <w:r w:rsidRPr="00CB1F2E">
              <w:t>Das Entfernen der Straßenbeleuchtung/Laternenpfahl und die fehlende Markierung des Behindertenparkplatzes führt dazu, dass der notwendige Abstand von anderen Parkplatznutzer nicht eingehalten wird. Der Ein- und Ausstieg mit z.B. einem Rollstuhl ist nicht mehr geben.</w:t>
            </w:r>
          </w:p>
          <w:p w:rsidR="00C317AD" w:rsidRDefault="00C317AD" w:rsidP="00C317AD">
            <w:r>
              <w:t>Daher beschließt der Beirat einstimmig, dem Ausschuss</w:t>
            </w:r>
          </w:p>
          <w:p w:rsidR="00C317AD" w:rsidRDefault="00C317AD" w:rsidP="00C317AD">
            <w:r>
              <w:t>für Soziales und Inklusion zu empfehlen, die Verwaltung zu beauftragen, den Behindertenparkplatz so auszurichten, dass er von Menschen mit Behinderung nutzbar wird.</w:t>
            </w:r>
          </w:p>
          <w:p w:rsidR="00CB1F2E" w:rsidRDefault="00CB1F2E" w:rsidP="00B37D95"/>
          <w:p w:rsidR="003F5D16" w:rsidRDefault="002905EB" w:rsidP="00B37D95">
            <w:r w:rsidRPr="002905EB">
              <w:t>Die Verwaltung berichtet, dass der Fußweg am Behindertenparkplatz gegenüber der ehemaligen Post mit einem Poller versehen wird, um so das Parken zu verhindern.</w:t>
            </w:r>
          </w:p>
          <w:p w:rsidR="002905EB" w:rsidRDefault="002905EB" w:rsidP="00B37D95"/>
          <w:p w:rsidR="002905EB" w:rsidRDefault="002905EB" w:rsidP="00B37D95">
            <w:r w:rsidRPr="002905EB">
              <w:t xml:space="preserve">Die Anregung des Beirats für die Behindertenparkplätze vor der </w:t>
            </w:r>
            <w:proofErr w:type="spellStart"/>
            <w:r w:rsidRPr="002905EB">
              <w:t>Kattwinkelschen</w:t>
            </w:r>
            <w:proofErr w:type="spellEnd"/>
            <w:r w:rsidRPr="002905EB">
              <w:t xml:space="preserve"> Fabrik und in der Telegrafenstr. vor der ehemaligen Post sind noch nicht umgesetzt bzw. fertiggestellt. Herr Drescher rechnet damit, dass der Behindertenparkplatz vor der ehemaligen Post mit einem Poller vermutlich im Dezember geschützt wird und die Maßnahme an der Katt bis Januar 20 fertiggestellt sein wird.</w:t>
            </w:r>
          </w:p>
          <w:p w:rsidR="008A4AD7" w:rsidRDefault="008A4AD7" w:rsidP="00B37D95"/>
          <w:p w:rsidR="008A4AD7" w:rsidRDefault="008A4AD7" w:rsidP="00B37D95">
            <w:r w:rsidRPr="008A4AD7">
              <w:t>Die Verwaltung berichtet, dass der Behindertenparkplatz vor der alten Post in der Telegrafenstraße versetzt wird. Durch das Versetzen wird ein zweiter Parkplatz entstehen und der Behindertenparkplatz vergrößert. Der Arbeitsauftrag ist bereits an eine Fachfirma vergeben, die Umsetzung ist für März 2020 vorgesehen.</w:t>
            </w:r>
          </w:p>
          <w:p w:rsidR="00E23E35" w:rsidRDefault="00E23E35" w:rsidP="00B37D95"/>
          <w:p w:rsidR="00E23E35" w:rsidRDefault="00E23E35" w:rsidP="00E23E35">
            <w:r>
              <w:t>Die Vertragsfirma hat trotz mehrfacher Aufforderung die Maßnahme nicht umgesetzt. Um das Problem vorübergehend zu lösen, verhindert ein schwerer Steinblock das Parken auf dem „</w:t>
            </w:r>
            <w:proofErr w:type="spellStart"/>
            <w:r>
              <w:t>Zuweg</w:t>
            </w:r>
            <w:proofErr w:type="spellEnd"/>
            <w:r>
              <w:t>“</w:t>
            </w:r>
            <w:r w:rsidR="00641EE5">
              <w:t>.</w:t>
            </w:r>
          </w:p>
          <w:p w:rsidR="00E23E35" w:rsidRDefault="00E23E35" w:rsidP="00E23E35"/>
          <w:p w:rsidR="007600D4" w:rsidRPr="00B633A9" w:rsidRDefault="007600D4" w:rsidP="00F744FB">
            <w:r w:rsidRPr="00B633A9">
              <w:t xml:space="preserve">Der Behindertenparkplatz wurde durch eine </w:t>
            </w:r>
            <w:r w:rsidR="00F744FB" w:rsidRPr="00B633A9">
              <w:t>Umb</w:t>
            </w:r>
            <w:r w:rsidRPr="00B633A9">
              <w:t>aumaßnahme verlegt</w:t>
            </w:r>
            <w:r w:rsidR="00F744FB" w:rsidRPr="00B633A9">
              <w:t>. Dadurch konnte mit Einbeziehen des „</w:t>
            </w:r>
            <w:proofErr w:type="spellStart"/>
            <w:r w:rsidR="00F744FB" w:rsidRPr="00B633A9">
              <w:t>Zuwe</w:t>
            </w:r>
            <w:r w:rsidR="004F1CF9" w:rsidRPr="00B633A9">
              <w:t>gs</w:t>
            </w:r>
            <w:proofErr w:type="spellEnd"/>
            <w:r w:rsidR="004F1CF9" w:rsidRPr="00B633A9">
              <w:t xml:space="preserve">“ ein zusätzlicher Parkplatz und </w:t>
            </w:r>
            <w:r w:rsidR="00F744FB" w:rsidRPr="00B633A9">
              <w:t xml:space="preserve">ausreichend Bewegungsfläche </w:t>
            </w:r>
            <w:r w:rsidR="009C3C54" w:rsidRPr="00B633A9">
              <w:t xml:space="preserve">für den Ein- und Ausstieg </w:t>
            </w:r>
            <w:r w:rsidR="00F744FB" w:rsidRPr="00B633A9">
              <w:t>für Menschen mit Einschränkung geschaffen</w:t>
            </w:r>
            <w:r w:rsidR="004F1CF9" w:rsidRPr="00B633A9">
              <w:t xml:space="preserve"> werden</w:t>
            </w:r>
            <w:r w:rsidRPr="00B633A9">
              <w:t>.</w:t>
            </w:r>
          </w:p>
          <w:p w:rsidR="00F744FB" w:rsidRDefault="00F744FB" w:rsidP="00F744FB"/>
        </w:tc>
      </w:tr>
      <w:tr w:rsidR="008A4AD7" w:rsidTr="00CB1F2E">
        <w:trPr>
          <w:trHeight w:val="2110"/>
        </w:trPr>
        <w:tc>
          <w:tcPr>
            <w:tcW w:w="1065" w:type="dxa"/>
          </w:tcPr>
          <w:p w:rsidR="00007B2A" w:rsidRDefault="00007B2A" w:rsidP="00350DBF">
            <w:r>
              <w:t>TO 10</w:t>
            </w:r>
          </w:p>
          <w:p w:rsidR="008A4AD7" w:rsidRDefault="008A4AD7" w:rsidP="00350DBF">
            <w:r>
              <w:t>13.02.20</w:t>
            </w:r>
          </w:p>
        </w:tc>
        <w:tc>
          <w:tcPr>
            <w:tcW w:w="3041" w:type="dxa"/>
          </w:tcPr>
          <w:p w:rsidR="008A4AD7" w:rsidRPr="00C317AD" w:rsidRDefault="008A4AD7" w:rsidP="00B37D95">
            <w:pPr>
              <w:rPr>
                <w:b/>
              </w:rPr>
            </w:pPr>
            <w:r>
              <w:rPr>
                <w:b/>
              </w:rPr>
              <w:t>Kommunale Senioren- und Pflegeberatung</w:t>
            </w:r>
          </w:p>
        </w:tc>
        <w:tc>
          <w:tcPr>
            <w:tcW w:w="992" w:type="dxa"/>
          </w:tcPr>
          <w:p w:rsidR="008A4AD7" w:rsidRDefault="008A4AD7" w:rsidP="00B37D95">
            <w:pPr>
              <w:jc w:val="center"/>
              <w:rPr>
                <w:b/>
              </w:rPr>
            </w:pPr>
          </w:p>
        </w:tc>
        <w:tc>
          <w:tcPr>
            <w:tcW w:w="1701" w:type="dxa"/>
          </w:tcPr>
          <w:p w:rsidR="008A4AD7" w:rsidRDefault="008A4AD7" w:rsidP="008A4AD7">
            <w:pPr>
              <w:jc w:val="left"/>
            </w:pPr>
          </w:p>
          <w:p w:rsidR="009930EE" w:rsidRDefault="009930EE" w:rsidP="008A4AD7">
            <w:pPr>
              <w:jc w:val="left"/>
            </w:pPr>
          </w:p>
          <w:p w:rsidR="009930EE" w:rsidRDefault="009930EE" w:rsidP="008A4AD7">
            <w:pPr>
              <w:jc w:val="left"/>
            </w:pPr>
          </w:p>
          <w:p w:rsidR="009930EE" w:rsidRDefault="009930EE" w:rsidP="008A4AD7">
            <w:pPr>
              <w:jc w:val="left"/>
            </w:pPr>
          </w:p>
          <w:p w:rsidR="009930EE" w:rsidRDefault="009930EE" w:rsidP="008A4AD7">
            <w:pPr>
              <w:jc w:val="left"/>
            </w:pPr>
          </w:p>
          <w:p w:rsidR="009930EE" w:rsidRDefault="009930EE" w:rsidP="008A4AD7">
            <w:pPr>
              <w:jc w:val="left"/>
            </w:pPr>
          </w:p>
          <w:p w:rsidR="009930EE" w:rsidRDefault="009930EE" w:rsidP="008A4AD7">
            <w:pPr>
              <w:jc w:val="left"/>
            </w:pPr>
          </w:p>
          <w:p w:rsidR="009930EE" w:rsidRDefault="009930EE" w:rsidP="008A4AD7">
            <w:pPr>
              <w:jc w:val="left"/>
            </w:pPr>
          </w:p>
          <w:p w:rsidR="009930EE" w:rsidRDefault="009930EE" w:rsidP="008A4AD7">
            <w:pPr>
              <w:jc w:val="left"/>
            </w:pPr>
          </w:p>
          <w:p w:rsidR="009930EE" w:rsidRDefault="009930EE" w:rsidP="008A4AD7">
            <w:pPr>
              <w:jc w:val="left"/>
            </w:pPr>
          </w:p>
          <w:p w:rsidR="009930EE" w:rsidRDefault="009930EE" w:rsidP="008A4AD7">
            <w:pPr>
              <w:jc w:val="left"/>
            </w:pPr>
          </w:p>
          <w:p w:rsidR="009930EE" w:rsidRDefault="009930EE" w:rsidP="008A4AD7">
            <w:pPr>
              <w:jc w:val="left"/>
            </w:pPr>
            <w:r>
              <w:t>20.08.20</w:t>
            </w:r>
          </w:p>
          <w:p w:rsidR="00E57D37" w:rsidRDefault="00E57D37" w:rsidP="008A4AD7">
            <w:pPr>
              <w:jc w:val="left"/>
            </w:pPr>
          </w:p>
          <w:p w:rsidR="00E57D37" w:rsidRDefault="00E57D37" w:rsidP="008A4AD7">
            <w:pPr>
              <w:jc w:val="left"/>
            </w:pPr>
          </w:p>
          <w:p w:rsidR="00E57D37" w:rsidRDefault="00E57D37" w:rsidP="008A4AD7">
            <w:pPr>
              <w:jc w:val="left"/>
            </w:pPr>
          </w:p>
          <w:p w:rsidR="00E57D37" w:rsidRDefault="00E57D37" w:rsidP="008A4AD7">
            <w:pPr>
              <w:jc w:val="left"/>
            </w:pPr>
            <w:r>
              <w:t>19.11.20</w:t>
            </w:r>
          </w:p>
          <w:p w:rsidR="007600D4" w:rsidRDefault="007600D4" w:rsidP="008A4AD7">
            <w:pPr>
              <w:jc w:val="left"/>
            </w:pPr>
          </w:p>
          <w:p w:rsidR="007600D4" w:rsidRDefault="007600D4" w:rsidP="008A4AD7">
            <w:pPr>
              <w:jc w:val="left"/>
            </w:pPr>
          </w:p>
        </w:tc>
        <w:tc>
          <w:tcPr>
            <w:tcW w:w="8517" w:type="dxa"/>
          </w:tcPr>
          <w:p w:rsidR="00007B2A" w:rsidRDefault="00007B2A" w:rsidP="00007B2A">
            <w:r>
              <w:t>Der Seniorenbeirat hat bei seiner letzten Sitzung folgenden Beschluss gefasst:</w:t>
            </w:r>
          </w:p>
          <w:p w:rsidR="00007B2A" w:rsidRDefault="00007B2A" w:rsidP="00007B2A">
            <w:r>
              <w:t xml:space="preserve">„Der Seniorenbeirat empfiehlt dem Ausschuss für Soziales und Inklusion, dass die Pflegeberatung mit vollem Umfang bei der Stadt Wermelskirchen verbleibt und nicht durch den Rheinisch-Bergischen Kreis durchgeführt wird. Im Rahmen der Neukonzipierung der Pflegeberatung und aufgrund der Sozial- und Altenhilfeplanung des RBK und den kommenden Herausforderungen durch den demografischen Wandel, soll die Stadt Wermelskirchen ein zukunftsträchtiges Konzept zur Senioren- und Pflegeberatung erstellen.“ </w:t>
            </w:r>
          </w:p>
          <w:p w:rsidR="008A4AD7" w:rsidRDefault="00007B2A" w:rsidP="00007B2A">
            <w:r>
              <w:t>Der Beirat für Menschen mit Behinderung bekräftigt einstimmig die Empfehlung des Seniorenbeirates an den Ausschuss für Soziales und Inklusion in vollem Umfang</w:t>
            </w:r>
            <w:r w:rsidR="009930EE">
              <w:t>.</w:t>
            </w:r>
          </w:p>
          <w:p w:rsidR="009930EE" w:rsidRDefault="009930EE" w:rsidP="00007B2A"/>
          <w:p w:rsidR="009930EE" w:rsidRDefault="009930EE" w:rsidP="00007B2A">
            <w:r>
              <w:t>Die Kommunen des Nordkreises (Leichlingen, Burscheid, Wermelskirchen) lehnen die Bestrebungen der Kreisverwaltung die Senioren- und Pflegeber</w:t>
            </w:r>
            <w:r w:rsidR="002C76FE">
              <w:t>atung zu zentralisieren ab. Ein</w:t>
            </w:r>
            <w:r>
              <w:t xml:space="preserve"> Gespräch mit den Bürgermeister</w:t>
            </w:r>
            <w:r w:rsidR="00641EE5">
              <w:t>n</w:t>
            </w:r>
            <w:r>
              <w:t xml:space="preserve"> und mit dem Kreis ist anvisiert.</w:t>
            </w:r>
          </w:p>
          <w:p w:rsidR="00E57D37" w:rsidRDefault="00E57D37" w:rsidP="00007B2A"/>
          <w:p w:rsidR="00E57D37" w:rsidRDefault="00E57D37" w:rsidP="00007B2A">
            <w:r>
              <w:t>Es finden weitere Gespräche mit der Kreisverwaltung statt.</w:t>
            </w:r>
          </w:p>
          <w:p w:rsidR="007600D4" w:rsidRDefault="007600D4" w:rsidP="00007B2A"/>
          <w:p w:rsidR="00007B2A" w:rsidRDefault="00007B2A" w:rsidP="00007B2A"/>
        </w:tc>
      </w:tr>
      <w:tr w:rsidR="00350DBF" w:rsidTr="00CB1F2E">
        <w:trPr>
          <w:trHeight w:val="2110"/>
        </w:trPr>
        <w:tc>
          <w:tcPr>
            <w:tcW w:w="1065" w:type="dxa"/>
          </w:tcPr>
          <w:p w:rsidR="008A4AD7" w:rsidRDefault="008A4AD7" w:rsidP="00B37D95">
            <w:r>
              <w:t>TO 11</w:t>
            </w:r>
          </w:p>
          <w:p w:rsidR="00350DBF" w:rsidRDefault="00350DBF" w:rsidP="008A4AD7">
            <w:r w:rsidRPr="00350DBF">
              <w:t>13.02.20</w:t>
            </w:r>
          </w:p>
        </w:tc>
        <w:tc>
          <w:tcPr>
            <w:tcW w:w="3041" w:type="dxa"/>
          </w:tcPr>
          <w:p w:rsidR="00350DBF" w:rsidRPr="008A4AD7" w:rsidRDefault="00350DBF" w:rsidP="00B37D95">
            <w:pPr>
              <w:rPr>
                <w:b/>
              </w:rPr>
            </w:pPr>
            <w:r w:rsidRPr="008A4AD7">
              <w:rPr>
                <w:b/>
              </w:rPr>
              <w:t xml:space="preserve">Ausleuchtung des Fußwegs </w:t>
            </w:r>
            <w:proofErr w:type="spellStart"/>
            <w:r w:rsidRPr="008A4AD7">
              <w:rPr>
                <w:b/>
              </w:rPr>
              <w:t>Kattwinkelsche</w:t>
            </w:r>
            <w:proofErr w:type="spellEnd"/>
            <w:r w:rsidRPr="008A4AD7">
              <w:rPr>
                <w:b/>
              </w:rPr>
              <w:t xml:space="preserve"> Fabrik</w:t>
            </w:r>
          </w:p>
        </w:tc>
        <w:tc>
          <w:tcPr>
            <w:tcW w:w="992" w:type="dxa"/>
          </w:tcPr>
          <w:p w:rsidR="00350DBF" w:rsidRDefault="00350DBF" w:rsidP="00B37D95">
            <w:pPr>
              <w:jc w:val="center"/>
              <w:rPr>
                <w:b/>
              </w:rPr>
            </w:pPr>
          </w:p>
        </w:tc>
        <w:tc>
          <w:tcPr>
            <w:tcW w:w="1701" w:type="dxa"/>
          </w:tcPr>
          <w:p w:rsidR="00350DBF" w:rsidRDefault="00350DBF" w:rsidP="008A4AD7">
            <w:pPr>
              <w:jc w:val="left"/>
            </w:pPr>
          </w:p>
          <w:p w:rsidR="009930EE" w:rsidRDefault="009930EE" w:rsidP="008A4AD7">
            <w:pPr>
              <w:jc w:val="left"/>
            </w:pPr>
          </w:p>
          <w:p w:rsidR="009930EE" w:rsidRDefault="009930EE" w:rsidP="008A4AD7">
            <w:pPr>
              <w:jc w:val="left"/>
            </w:pPr>
          </w:p>
          <w:p w:rsidR="009930EE" w:rsidRDefault="009930EE" w:rsidP="008A4AD7">
            <w:pPr>
              <w:jc w:val="left"/>
            </w:pPr>
          </w:p>
          <w:p w:rsidR="009930EE" w:rsidRDefault="009930EE" w:rsidP="008A4AD7">
            <w:pPr>
              <w:jc w:val="left"/>
            </w:pPr>
          </w:p>
          <w:p w:rsidR="009930EE" w:rsidRDefault="009930EE" w:rsidP="008A4AD7">
            <w:pPr>
              <w:jc w:val="left"/>
            </w:pPr>
          </w:p>
          <w:p w:rsidR="009930EE" w:rsidRDefault="009930EE" w:rsidP="008A4AD7">
            <w:pPr>
              <w:jc w:val="left"/>
            </w:pPr>
          </w:p>
          <w:p w:rsidR="009930EE" w:rsidRDefault="009930EE" w:rsidP="008A4AD7">
            <w:pPr>
              <w:jc w:val="left"/>
            </w:pPr>
          </w:p>
          <w:p w:rsidR="009930EE" w:rsidRDefault="009930EE" w:rsidP="008A4AD7">
            <w:pPr>
              <w:jc w:val="left"/>
            </w:pPr>
          </w:p>
          <w:p w:rsidR="009930EE" w:rsidRDefault="009930EE" w:rsidP="008A4AD7">
            <w:pPr>
              <w:jc w:val="left"/>
            </w:pPr>
          </w:p>
          <w:p w:rsidR="009930EE" w:rsidRDefault="009930EE" w:rsidP="008A4AD7">
            <w:pPr>
              <w:jc w:val="left"/>
            </w:pPr>
            <w:r>
              <w:t>20.08.20</w:t>
            </w:r>
          </w:p>
          <w:p w:rsidR="00550E62" w:rsidRDefault="00550E62" w:rsidP="008A4AD7">
            <w:pPr>
              <w:jc w:val="left"/>
            </w:pPr>
          </w:p>
          <w:p w:rsidR="00550E62" w:rsidRDefault="00550E62" w:rsidP="008A4AD7">
            <w:pPr>
              <w:jc w:val="left"/>
            </w:pPr>
          </w:p>
          <w:p w:rsidR="00550E62" w:rsidRDefault="00550E62" w:rsidP="008A4AD7">
            <w:pPr>
              <w:jc w:val="left"/>
            </w:pPr>
            <w:r>
              <w:t>24.06.21</w:t>
            </w:r>
          </w:p>
        </w:tc>
        <w:tc>
          <w:tcPr>
            <w:tcW w:w="8517" w:type="dxa"/>
          </w:tcPr>
          <w:p w:rsidR="00645164" w:rsidRDefault="008A4AD7" w:rsidP="008A4AD7">
            <w:r>
              <w:t xml:space="preserve">Der Fußweg auf der Rückseite der </w:t>
            </w:r>
            <w:proofErr w:type="spellStart"/>
            <w:r>
              <w:t>Kattwinkelschen</w:t>
            </w:r>
            <w:proofErr w:type="spellEnd"/>
            <w:r>
              <w:t xml:space="preserve"> Fabrik ist schlecht ausgeleuchtet. Die Verwaltung berichtet, dass bereits ein politischer Antrag zur Verbesserung der Situation vorliegt. Zeitlich verzögert sich die Umsetzung, da die Beschaffung von Ersatzmaterial schwierig ist. Auch bei den Leuchten und Leuchtmitteln muss, wie für den ganzen Komplex der </w:t>
            </w:r>
            <w:proofErr w:type="spellStart"/>
            <w:r>
              <w:t>Kattwinkelschen</w:t>
            </w:r>
            <w:proofErr w:type="spellEnd"/>
            <w:r>
              <w:t xml:space="preserve"> Fabrik der Denkmalschutz berücksichtigt werden.</w:t>
            </w:r>
          </w:p>
          <w:p w:rsidR="00350DBF" w:rsidRDefault="008A4AD7" w:rsidP="008A4AD7">
            <w:r>
              <w:t>Der Beirat für Menschen mit Behinderung spricht sich mit 6 Ja-Stimmen und einer Enthaltung dafür aus, dem Ausschuss für Soziales und Inklusion die Weiterverfolgung und Umsetzung einer Verbesserung zu empfehlen.</w:t>
            </w:r>
          </w:p>
          <w:p w:rsidR="009930EE" w:rsidRDefault="009930EE" w:rsidP="008A4AD7"/>
          <w:p w:rsidR="009930EE" w:rsidRDefault="009930EE" w:rsidP="008A4AD7">
            <w:r w:rsidRPr="00550E62">
              <w:t xml:space="preserve">Die vom Amt 65 (Gebäudemanagement) erarbeitete Verbesserung wurde von der Denkmalbehörde geprüft und das Amt 65 ist jetzt in der Umsetzungsphase. </w:t>
            </w:r>
          </w:p>
          <w:p w:rsidR="00550E62" w:rsidRDefault="00550E62" w:rsidP="008A4AD7"/>
          <w:p w:rsidR="00550E62" w:rsidRPr="00550E62" w:rsidRDefault="00550E62" w:rsidP="008A4AD7">
            <w:r>
              <w:t>Die passenden Lampen sind bereits bestellt, jedoch konnte die Maßnahmen wegen Lieferschwierigkeiten noch nicht umgesetzt werden.</w:t>
            </w:r>
          </w:p>
          <w:p w:rsidR="008A4AD7" w:rsidRDefault="008A4AD7" w:rsidP="008A4AD7"/>
        </w:tc>
      </w:tr>
      <w:tr w:rsidR="004651C8" w:rsidTr="00CB1F2E">
        <w:trPr>
          <w:trHeight w:val="2110"/>
        </w:trPr>
        <w:tc>
          <w:tcPr>
            <w:tcW w:w="1065" w:type="dxa"/>
          </w:tcPr>
          <w:p w:rsidR="004651C8" w:rsidRDefault="004651C8" w:rsidP="00B37D95">
            <w:r>
              <w:t>TOP 8</w:t>
            </w:r>
          </w:p>
          <w:p w:rsidR="004651C8" w:rsidRDefault="004651C8" w:rsidP="00B37D95">
            <w:r>
              <w:t>20.08.20</w:t>
            </w:r>
          </w:p>
        </w:tc>
        <w:tc>
          <w:tcPr>
            <w:tcW w:w="3041" w:type="dxa"/>
          </w:tcPr>
          <w:p w:rsidR="004651C8" w:rsidRPr="008A4AD7" w:rsidRDefault="004651C8" w:rsidP="00B37D95">
            <w:pPr>
              <w:rPr>
                <w:b/>
              </w:rPr>
            </w:pPr>
            <w:r>
              <w:rPr>
                <w:b/>
              </w:rPr>
              <w:t>Sensibilisierung der städtischen Mitarbeiter*innen für die Belange von Menschen mit Behinderung</w:t>
            </w:r>
          </w:p>
        </w:tc>
        <w:tc>
          <w:tcPr>
            <w:tcW w:w="992" w:type="dxa"/>
          </w:tcPr>
          <w:p w:rsidR="004651C8" w:rsidRDefault="004651C8" w:rsidP="00B37D95">
            <w:pPr>
              <w:jc w:val="center"/>
              <w:rPr>
                <w:b/>
              </w:rPr>
            </w:pPr>
          </w:p>
        </w:tc>
        <w:tc>
          <w:tcPr>
            <w:tcW w:w="1701" w:type="dxa"/>
          </w:tcPr>
          <w:p w:rsidR="004651C8" w:rsidRDefault="004651C8" w:rsidP="008A4AD7">
            <w:pPr>
              <w:jc w:val="left"/>
            </w:pPr>
          </w:p>
          <w:p w:rsidR="004651C8" w:rsidRDefault="004651C8" w:rsidP="008A4AD7">
            <w:pPr>
              <w:jc w:val="left"/>
            </w:pPr>
          </w:p>
          <w:p w:rsidR="004651C8" w:rsidRDefault="004651C8" w:rsidP="008A4AD7">
            <w:pPr>
              <w:jc w:val="left"/>
            </w:pPr>
          </w:p>
          <w:p w:rsidR="004651C8" w:rsidRDefault="004651C8" w:rsidP="008A4AD7">
            <w:pPr>
              <w:jc w:val="left"/>
            </w:pPr>
          </w:p>
          <w:p w:rsidR="004651C8" w:rsidRDefault="004651C8" w:rsidP="008A4AD7">
            <w:pPr>
              <w:jc w:val="left"/>
            </w:pPr>
          </w:p>
          <w:p w:rsidR="004651C8" w:rsidRDefault="004651C8" w:rsidP="008A4AD7">
            <w:pPr>
              <w:jc w:val="left"/>
            </w:pPr>
          </w:p>
          <w:p w:rsidR="004651C8" w:rsidRDefault="00D53923" w:rsidP="008A4AD7">
            <w:pPr>
              <w:jc w:val="left"/>
            </w:pPr>
            <w:r>
              <w:t>15.04.21</w:t>
            </w:r>
          </w:p>
          <w:p w:rsidR="00D53923" w:rsidRDefault="00D53923" w:rsidP="008A4AD7">
            <w:pPr>
              <w:jc w:val="left"/>
            </w:pPr>
            <w:r>
              <w:t>TOP 6</w:t>
            </w:r>
          </w:p>
          <w:p w:rsidR="00B41002" w:rsidRDefault="00B41002" w:rsidP="008A4AD7">
            <w:pPr>
              <w:jc w:val="left"/>
            </w:pPr>
          </w:p>
          <w:p w:rsidR="00B41002" w:rsidRDefault="00B41002" w:rsidP="008A4AD7">
            <w:pPr>
              <w:jc w:val="left"/>
            </w:pPr>
            <w:r>
              <w:t>24.06.21</w:t>
            </w:r>
          </w:p>
        </w:tc>
        <w:tc>
          <w:tcPr>
            <w:tcW w:w="8517" w:type="dxa"/>
          </w:tcPr>
          <w:p w:rsidR="004651C8" w:rsidRDefault="004651C8" w:rsidP="008A4AD7">
            <w:r>
              <w:t>Der Beirat für Menschen mit Behinderung fasst den Beschluss, eine Empfehlung an den Ausschuss für Soziales und Inklusion zu geben, die Verwaltung zu beauftragen, zu prüfen, wie die städtischen Mitarbeiter mit Behinderung und die verschiedenen Ämter für die besonderen Anforderungen von Menschen mit Behinderungen in Wermelskirchen sensibilisiert werden können.</w:t>
            </w:r>
          </w:p>
          <w:p w:rsidR="004651C8" w:rsidRDefault="004651C8" w:rsidP="008A4AD7"/>
          <w:p w:rsidR="004651C8" w:rsidRDefault="004651C8" w:rsidP="00B41002">
            <w:r>
              <w:t xml:space="preserve">Der Ausschuss Soziales und Inklusion </w:t>
            </w:r>
            <w:r w:rsidR="00B41002">
              <w:t>stimmt einstimmig der Empfehlung des BMB zu.</w:t>
            </w:r>
          </w:p>
          <w:p w:rsidR="00B41002" w:rsidRDefault="00B41002" w:rsidP="00B41002"/>
          <w:p w:rsidR="00B41002" w:rsidRDefault="00B41002" w:rsidP="00B41002"/>
          <w:p w:rsidR="00B41002" w:rsidRDefault="00B41002" w:rsidP="00B41002">
            <w:r>
              <w:t xml:space="preserve">Die Lizenz für die Herausgabe des </w:t>
            </w:r>
            <w:r w:rsidR="00B22FE4">
              <w:t xml:space="preserve">„Kleiner Knigge“ </w:t>
            </w:r>
            <w:r w:rsidR="00C34BCA">
              <w:t xml:space="preserve">wurde vom </w:t>
            </w:r>
            <w:r w:rsidR="00B22FE4">
              <w:t>RBK erworben</w:t>
            </w:r>
            <w:r w:rsidR="00C34BCA">
              <w:t xml:space="preserve">. Die Broschüre </w:t>
            </w:r>
            <w:r w:rsidR="00B22FE4">
              <w:t xml:space="preserve">wird </w:t>
            </w:r>
            <w:r w:rsidR="00C34BCA">
              <w:t xml:space="preserve">zurzeit </w:t>
            </w:r>
            <w:r w:rsidR="00B22FE4">
              <w:t>für Wermelskirchen angepasst.</w:t>
            </w:r>
          </w:p>
          <w:p w:rsidR="00B22FE4" w:rsidRDefault="00B22FE4" w:rsidP="00B41002"/>
          <w:p w:rsidR="00B22FE4" w:rsidRDefault="00B22FE4" w:rsidP="00B41002">
            <w:r>
              <w:t xml:space="preserve">Im Rahmen der Mobilitätswoche im September 2021 wird den städtischen Mitarbeitenden die Möglichkeit angeboten </w:t>
            </w:r>
            <w:r w:rsidR="009C3C54">
              <w:t xml:space="preserve">einen </w:t>
            </w:r>
            <w:r>
              <w:t>Handicap Parcours auszuprobieren</w:t>
            </w:r>
            <w:r w:rsidR="00C34BCA">
              <w:t>.</w:t>
            </w:r>
          </w:p>
          <w:p w:rsidR="00B22FE4" w:rsidRDefault="00B22FE4" w:rsidP="00B41002"/>
        </w:tc>
      </w:tr>
      <w:tr w:rsidR="004651C8" w:rsidTr="00CB1F2E">
        <w:trPr>
          <w:trHeight w:val="2110"/>
        </w:trPr>
        <w:tc>
          <w:tcPr>
            <w:tcW w:w="1065" w:type="dxa"/>
          </w:tcPr>
          <w:p w:rsidR="004651C8" w:rsidRDefault="004651C8" w:rsidP="00B37D95">
            <w:r>
              <w:t>TOP 9</w:t>
            </w:r>
          </w:p>
          <w:p w:rsidR="004651C8" w:rsidRDefault="004651C8" w:rsidP="00B37D95">
            <w:r>
              <w:t>20.08.20</w:t>
            </w:r>
          </w:p>
        </w:tc>
        <w:tc>
          <w:tcPr>
            <w:tcW w:w="3041" w:type="dxa"/>
          </w:tcPr>
          <w:p w:rsidR="004651C8" w:rsidRDefault="004651C8" w:rsidP="00B37D95">
            <w:pPr>
              <w:rPr>
                <w:b/>
              </w:rPr>
            </w:pPr>
            <w:r>
              <w:rPr>
                <w:b/>
              </w:rPr>
              <w:t>Die Durchsetzung der Mitwirkung des Beirates für Menschen mit Behinderung bei städtischen Projekten</w:t>
            </w:r>
          </w:p>
        </w:tc>
        <w:tc>
          <w:tcPr>
            <w:tcW w:w="992" w:type="dxa"/>
          </w:tcPr>
          <w:p w:rsidR="004651C8" w:rsidRDefault="004651C8" w:rsidP="00B37D95">
            <w:pPr>
              <w:jc w:val="center"/>
              <w:rPr>
                <w:b/>
              </w:rPr>
            </w:pPr>
          </w:p>
        </w:tc>
        <w:tc>
          <w:tcPr>
            <w:tcW w:w="1701" w:type="dxa"/>
          </w:tcPr>
          <w:p w:rsidR="004651C8" w:rsidRDefault="004651C8" w:rsidP="008A4AD7">
            <w:pPr>
              <w:jc w:val="left"/>
            </w:pPr>
          </w:p>
          <w:p w:rsidR="00CE15E2" w:rsidRDefault="00CE15E2" w:rsidP="008A4AD7">
            <w:pPr>
              <w:jc w:val="left"/>
            </w:pPr>
          </w:p>
          <w:p w:rsidR="00CE15E2" w:rsidRDefault="00CE15E2" w:rsidP="008A4AD7">
            <w:pPr>
              <w:jc w:val="left"/>
            </w:pPr>
          </w:p>
          <w:p w:rsidR="00CE15E2" w:rsidRDefault="00CE15E2" w:rsidP="008A4AD7">
            <w:pPr>
              <w:jc w:val="left"/>
            </w:pPr>
          </w:p>
          <w:p w:rsidR="00CE15E2" w:rsidRDefault="00CE15E2" w:rsidP="008A4AD7">
            <w:pPr>
              <w:jc w:val="left"/>
            </w:pPr>
          </w:p>
          <w:p w:rsidR="00CE15E2" w:rsidRDefault="00CE15E2" w:rsidP="008A4AD7">
            <w:pPr>
              <w:jc w:val="left"/>
            </w:pPr>
          </w:p>
          <w:p w:rsidR="00CE15E2" w:rsidRDefault="00CE15E2" w:rsidP="008A4AD7">
            <w:pPr>
              <w:jc w:val="left"/>
            </w:pPr>
          </w:p>
          <w:p w:rsidR="00CE15E2" w:rsidRDefault="00CE15E2" w:rsidP="008A4AD7">
            <w:pPr>
              <w:jc w:val="left"/>
            </w:pPr>
          </w:p>
          <w:p w:rsidR="00CE15E2" w:rsidRDefault="001E6BC1" w:rsidP="008A4AD7">
            <w:pPr>
              <w:jc w:val="left"/>
            </w:pPr>
            <w:r>
              <w:t>15.04.21</w:t>
            </w:r>
          </w:p>
          <w:p w:rsidR="00D53923" w:rsidRDefault="00D53923" w:rsidP="008A4AD7">
            <w:pPr>
              <w:jc w:val="left"/>
            </w:pPr>
            <w:r>
              <w:t>TOP 6</w:t>
            </w:r>
          </w:p>
          <w:p w:rsidR="00F14F23" w:rsidRDefault="00F14F23" w:rsidP="008A4AD7">
            <w:pPr>
              <w:jc w:val="left"/>
            </w:pPr>
          </w:p>
          <w:p w:rsidR="00F14F23" w:rsidRDefault="00F14F23" w:rsidP="008A4AD7">
            <w:pPr>
              <w:jc w:val="left"/>
            </w:pPr>
          </w:p>
          <w:p w:rsidR="00F14F23" w:rsidRDefault="00F14F23" w:rsidP="008A4AD7">
            <w:pPr>
              <w:jc w:val="left"/>
            </w:pPr>
          </w:p>
          <w:p w:rsidR="00F14F23" w:rsidRDefault="00F14F23" w:rsidP="008A4AD7">
            <w:pPr>
              <w:jc w:val="left"/>
            </w:pPr>
          </w:p>
          <w:p w:rsidR="00F14F23" w:rsidRDefault="00F14F23" w:rsidP="008A4AD7">
            <w:pPr>
              <w:jc w:val="left"/>
            </w:pPr>
          </w:p>
          <w:p w:rsidR="00F14F23" w:rsidRDefault="008C5A57" w:rsidP="008A4AD7">
            <w:pPr>
              <w:jc w:val="left"/>
            </w:pPr>
            <w:r>
              <w:t>22</w:t>
            </w:r>
            <w:r w:rsidR="00F14F23">
              <w:t>.06.21</w:t>
            </w:r>
          </w:p>
        </w:tc>
        <w:tc>
          <w:tcPr>
            <w:tcW w:w="8517" w:type="dxa"/>
          </w:tcPr>
          <w:p w:rsidR="004651C8" w:rsidRDefault="004651C8" w:rsidP="00CE15E2">
            <w:r>
              <w:t xml:space="preserve">Der Beirat für Menschen mit Behinderung fasst den Beschluss, eine Empfehlung an den Ausschuss für Soziale und Inklusion zu geben, die Stadtverwaltung </w:t>
            </w:r>
            <w:r w:rsidR="00CE15E2">
              <w:t>zu beauftragen, zu prüfen, wie sichergestellt werden kann, dass der Beirat für Menschen mit Behinderung zukünftig über alle behindertenrelevanten Angelegenheiten der verschiedenen Ausschüsse und der Verwaltung informiert und gehört wird und wie sichergestellt werden kann, dass gefasste Beschlüsse auch in einem angemessenen Zeitrahmen umgesetzt werden.</w:t>
            </w:r>
          </w:p>
          <w:p w:rsidR="00CE15E2" w:rsidRDefault="00CE15E2" w:rsidP="00CE15E2"/>
          <w:p w:rsidR="00CE15E2" w:rsidRDefault="00CE15E2" w:rsidP="00CE15E2">
            <w:r w:rsidRPr="00CE15E2">
              <w:t xml:space="preserve">Der Ausschuss Soziales und Inklusion </w:t>
            </w:r>
            <w:r w:rsidR="00D53923">
              <w:t>stimmt einstimmig den Empfehlungen des BMB zu und beau</w:t>
            </w:r>
            <w:r w:rsidR="00F14F23">
              <w:t>ftragt die Verwaltung zu prüfen, wie sichergestellt werden kann, dass der BMB zukünftig über alle behindertenrelevanten Angelegenheiten der verschiedenen Ausschüsse und der Verwaltung informiert und gehört wird und wie sichergestellt werden kann, dass gefasste Beschlüsse auch in einem angemessenen Zeitrahmen umgesetzt werden.</w:t>
            </w:r>
            <w:r w:rsidR="00D53923">
              <w:t xml:space="preserve"> </w:t>
            </w:r>
          </w:p>
          <w:p w:rsidR="00CE15E2" w:rsidRDefault="00CE15E2" w:rsidP="00CE15E2"/>
          <w:p w:rsidR="00F14F23" w:rsidRPr="008C5A57" w:rsidRDefault="00C34BCA" w:rsidP="00C34BCA">
            <w:r w:rsidRPr="008C5A57">
              <w:t xml:space="preserve">Damit der BMB zukünftig über die behindertenrelevanten Angelegenheiten der verschiedenen Ausschüsse und der Verwaltung informiert und gehört wird, hat die Verwaltung </w:t>
            </w:r>
            <w:r w:rsidR="00F14F23" w:rsidRPr="008C5A57">
              <w:t xml:space="preserve">einen Vorschlag zur Änderung der </w:t>
            </w:r>
            <w:r w:rsidRPr="008C5A57">
              <w:t xml:space="preserve">bestehenden Satzung erarbeitet. Der Vorschlag ist </w:t>
            </w:r>
            <w:r w:rsidR="00F14F23" w:rsidRPr="008C5A57">
              <w:t xml:space="preserve">Gegenstand der heutigen Sitzung. </w:t>
            </w:r>
          </w:p>
          <w:p w:rsidR="009C3C54" w:rsidRDefault="009C3C54" w:rsidP="00C34BCA"/>
        </w:tc>
      </w:tr>
      <w:tr w:rsidR="00C34BCA" w:rsidTr="00CB1F2E">
        <w:trPr>
          <w:trHeight w:val="2110"/>
        </w:trPr>
        <w:tc>
          <w:tcPr>
            <w:tcW w:w="1065" w:type="dxa"/>
          </w:tcPr>
          <w:p w:rsidR="00C34BCA" w:rsidRDefault="00C34BCA" w:rsidP="00B37D95">
            <w:r>
              <w:t>TOP 13</w:t>
            </w:r>
          </w:p>
          <w:p w:rsidR="00C34BCA" w:rsidRDefault="00C34BCA" w:rsidP="00B37D95">
            <w:r>
              <w:t>19.11.20</w:t>
            </w:r>
          </w:p>
        </w:tc>
        <w:tc>
          <w:tcPr>
            <w:tcW w:w="3041" w:type="dxa"/>
          </w:tcPr>
          <w:p w:rsidR="00C34BCA" w:rsidRDefault="0023496A" w:rsidP="00B37D95">
            <w:pPr>
              <w:rPr>
                <w:b/>
              </w:rPr>
            </w:pPr>
            <w:r>
              <w:rPr>
                <w:b/>
              </w:rPr>
              <w:t>Verschiedenes</w:t>
            </w:r>
          </w:p>
        </w:tc>
        <w:tc>
          <w:tcPr>
            <w:tcW w:w="992" w:type="dxa"/>
          </w:tcPr>
          <w:p w:rsidR="00C34BCA" w:rsidRDefault="00C34BCA" w:rsidP="00B37D95">
            <w:pPr>
              <w:jc w:val="center"/>
              <w:rPr>
                <w:b/>
              </w:rPr>
            </w:pPr>
          </w:p>
          <w:p w:rsidR="00C17777" w:rsidRDefault="00C17777" w:rsidP="00B37D95">
            <w:pPr>
              <w:jc w:val="center"/>
              <w:rPr>
                <w:b/>
              </w:rPr>
            </w:pPr>
          </w:p>
          <w:p w:rsidR="00C17777" w:rsidRDefault="00C17777" w:rsidP="00B37D95">
            <w:pPr>
              <w:jc w:val="center"/>
              <w:rPr>
                <w:b/>
              </w:rPr>
            </w:pPr>
          </w:p>
          <w:p w:rsidR="00C17777" w:rsidRDefault="00C17777" w:rsidP="00B37D95">
            <w:pPr>
              <w:jc w:val="center"/>
              <w:rPr>
                <w:b/>
              </w:rPr>
            </w:pPr>
          </w:p>
        </w:tc>
        <w:tc>
          <w:tcPr>
            <w:tcW w:w="1701" w:type="dxa"/>
          </w:tcPr>
          <w:p w:rsidR="00C34BCA" w:rsidRDefault="00C34BCA" w:rsidP="008A4AD7">
            <w:pPr>
              <w:jc w:val="left"/>
            </w:pPr>
          </w:p>
          <w:p w:rsidR="0023496A" w:rsidRDefault="0023496A" w:rsidP="008A4AD7">
            <w:pPr>
              <w:jc w:val="left"/>
            </w:pPr>
          </w:p>
          <w:p w:rsidR="0023496A" w:rsidRDefault="0023496A" w:rsidP="008A4AD7">
            <w:pPr>
              <w:jc w:val="left"/>
            </w:pPr>
          </w:p>
          <w:p w:rsidR="0023496A" w:rsidRDefault="0023496A" w:rsidP="008A4AD7">
            <w:pPr>
              <w:jc w:val="left"/>
            </w:pPr>
            <w:r>
              <w:t>24.06.21</w:t>
            </w:r>
          </w:p>
        </w:tc>
        <w:tc>
          <w:tcPr>
            <w:tcW w:w="8517" w:type="dxa"/>
          </w:tcPr>
          <w:p w:rsidR="00C34BCA" w:rsidRDefault="0023496A" w:rsidP="0023496A">
            <w:r w:rsidRPr="0023496A">
              <w:t>Eine Bürgerin hat der Vorsitzen</w:t>
            </w:r>
            <w:r>
              <w:t xml:space="preserve">den einige, für </w:t>
            </w:r>
            <w:proofErr w:type="spellStart"/>
            <w:proofErr w:type="gramStart"/>
            <w:r>
              <w:t>Rollstuhlfahrer:innen</w:t>
            </w:r>
            <w:proofErr w:type="spellEnd"/>
            <w:proofErr w:type="gramEnd"/>
            <w:r>
              <w:t>, Gefahrenquellen aufgezeigt. Die Verwaltung sagt zu, bis zur nächsten Sitzung die Angaben zu prüfen.</w:t>
            </w:r>
          </w:p>
          <w:p w:rsidR="0023496A" w:rsidRDefault="0023496A" w:rsidP="0023496A"/>
          <w:p w:rsidR="0023496A" w:rsidRPr="00B633A9" w:rsidRDefault="0023496A" w:rsidP="0023496A">
            <w:r w:rsidRPr="00B633A9">
              <w:t xml:space="preserve">Zugang Fußgängerbrücke über die </w:t>
            </w:r>
            <w:proofErr w:type="spellStart"/>
            <w:r w:rsidRPr="00B633A9">
              <w:t>Dellmannstr</w:t>
            </w:r>
            <w:proofErr w:type="spellEnd"/>
            <w:r w:rsidRPr="00B633A9">
              <w:t>. von der Str.</w:t>
            </w:r>
            <w:r w:rsidR="009C3C54" w:rsidRPr="00B633A9">
              <w:t xml:space="preserve"> Am Bahndamm</w:t>
            </w:r>
            <w:r w:rsidRPr="00B633A9">
              <w:t xml:space="preserve"> kommend: Ein Trampelpfad zum Parkplatz „Bahndamm“ ist vom Regenwasser ausgespült. Für </w:t>
            </w:r>
            <w:proofErr w:type="spellStart"/>
            <w:proofErr w:type="gramStart"/>
            <w:r w:rsidRPr="00B633A9">
              <w:t>Rollstuhlfaher:innen</w:t>
            </w:r>
            <w:proofErr w:type="spellEnd"/>
            <w:proofErr w:type="gramEnd"/>
            <w:r w:rsidRPr="00B633A9">
              <w:t xml:space="preserve">, die wegen der dort angebrachten Bügel rangieren müssen, besteht eine große Gefahr an dieser Stelle abzurutschen. Das Tiefbauamt ist informiert und </w:t>
            </w:r>
            <w:r w:rsidR="008C5A57" w:rsidRPr="00B633A9">
              <w:t>in Kürze die entstandene Kante beseitigen.</w:t>
            </w:r>
            <w:r w:rsidRPr="00B633A9">
              <w:t xml:space="preserve">   </w:t>
            </w:r>
          </w:p>
          <w:p w:rsidR="009C3C54" w:rsidRPr="00B633A9" w:rsidRDefault="009C3C54" w:rsidP="0023496A"/>
          <w:p w:rsidR="00645164" w:rsidRPr="00B633A9" w:rsidRDefault="00645164" w:rsidP="00645164">
            <w:r w:rsidRPr="00B633A9">
              <w:t xml:space="preserve">Der geschotterte Weg hinter dem Discounter Lidl wurde im Rahmen der Balkantrasse-Verlängerung asphaltiert und </w:t>
            </w:r>
            <w:r w:rsidR="009C3C54" w:rsidRPr="00B633A9">
              <w:t xml:space="preserve">das Gefälle </w:t>
            </w:r>
            <w:r w:rsidR="008C5A57" w:rsidRPr="00B633A9">
              <w:t xml:space="preserve">in Höhe der Sparkasse </w:t>
            </w:r>
            <w:r w:rsidR="009C3C54" w:rsidRPr="00B633A9">
              <w:t>wurde</w:t>
            </w:r>
            <w:r w:rsidR="008C5A57" w:rsidRPr="00B633A9">
              <w:t xml:space="preserve"> in diesem </w:t>
            </w:r>
            <w:proofErr w:type="gramStart"/>
            <w:r w:rsidR="008C5A57" w:rsidRPr="00B633A9">
              <w:t xml:space="preserve">Zuge </w:t>
            </w:r>
            <w:r w:rsidR="009C3C54" w:rsidRPr="00B633A9">
              <w:t xml:space="preserve"> </w:t>
            </w:r>
            <w:r w:rsidR="008C5A57" w:rsidRPr="00B633A9">
              <w:t>als</w:t>
            </w:r>
            <w:proofErr w:type="gramEnd"/>
            <w:r w:rsidR="008C5A57" w:rsidRPr="00B633A9">
              <w:t xml:space="preserve"> Rad-Gehweg-Verlängerung novelliert/</w:t>
            </w:r>
            <w:r w:rsidR="00F57654" w:rsidRPr="00B633A9">
              <w:t>verringert</w:t>
            </w:r>
            <w:r w:rsidR="009C3C54" w:rsidRPr="00B633A9">
              <w:t>.</w:t>
            </w:r>
          </w:p>
          <w:p w:rsidR="00645164" w:rsidRDefault="00645164" w:rsidP="00645164">
            <w:r>
              <w:t xml:space="preserve"> </w:t>
            </w:r>
          </w:p>
        </w:tc>
      </w:tr>
    </w:tbl>
    <w:p w:rsidR="00DE318D" w:rsidRPr="00A90C3E" w:rsidRDefault="00DE318D" w:rsidP="00927064">
      <w:pPr>
        <w:pStyle w:val="berschrift4"/>
        <w:numPr>
          <w:ilvl w:val="0"/>
          <w:numId w:val="0"/>
        </w:numPr>
      </w:pPr>
    </w:p>
    <w:sectPr w:rsidR="00DE318D" w:rsidRPr="00A90C3E" w:rsidSect="003F5D16">
      <w:pgSz w:w="16838" w:h="11906" w:orient="landscape"/>
      <w:pgMar w:top="1418" w:right="567"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138C2"/>
    <w:multiLevelType w:val="multilevel"/>
    <w:tmpl w:val="3B5EDB6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D741FA2"/>
    <w:multiLevelType w:val="multilevel"/>
    <w:tmpl w:val="B64642E4"/>
    <w:lvl w:ilvl="0">
      <w:start w:val="1"/>
      <w:numFmt w:val="decimal"/>
      <w:pStyle w:val="berschrift4"/>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6D44ABB"/>
    <w:multiLevelType w:val="hybridMultilevel"/>
    <w:tmpl w:val="E72C3CD8"/>
    <w:lvl w:ilvl="0" w:tplc="BE60F738">
      <w:start w:val="1"/>
      <w:numFmt w:val="decimal"/>
      <w:lvlText w:val="%1."/>
      <w:lvlJc w:val="left"/>
      <w:pPr>
        <w:ind w:left="72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7E111FF"/>
    <w:multiLevelType w:val="hybridMultilevel"/>
    <w:tmpl w:val="59662742"/>
    <w:lvl w:ilvl="0" w:tplc="90B4AF64">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AF82097"/>
    <w:multiLevelType w:val="multilevel"/>
    <w:tmpl w:val="72D848B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9D4BDA"/>
    <w:multiLevelType w:val="hybridMultilevel"/>
    <w:tmpl w:val="5F66240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8960552"/>
    <w:multiLevelType w:val="multilevel"/>
    <w:tmpl w:val="60BA46F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C18092B"/>
    <w:multiLevelType w:val="hybridMultilevel"/>
    <w:tmpl w:val="3BEC2AA0"/>
    <w:lvl w:ilvl="0" w:tplc="AA12FFF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B1329F6"/>
    <w:multiLevelType w:val="multilevel"/>
    <w:tmpl w:val="96BC567C"/>
    <w:lvl w:ilvl="0">
      <w:start w:val="1"/>
      <w:numFmt w:val="decimal"/>
      <w:lvlText w:val="%1."/>
      <w:lvlJc w:val="left"/>
      <w:pPr>
        <w:ind w:left="357" w:hanging="357"/>
      </w:pPr>
      <w:rPr>
        <w:rFonts w:hint="default"/>
      </w:rPr>
    </w:lvl>
    <w:lvl w:ilvl="1">
      <w:start w:val="1"/>
      <w:numFmt w:val="lowerLetter"/>
      <w:lvlText w:val="%2."/>
      <w:lvlJc w:val="left"/>
      <w:pPr>
        <w:ind w:left="924" w:hanging="357"/>
      </w:pPr>
      <w:rPr>
        <w:rFonts w:hint="default"/>
      </w:rPr>
    </w:lvl>
    <w:lvl w:ilvl="2">
      <w:start w:val="1"/>
      <w:numFmt w:val="lowerRoman"/>
      <w:lvlText w:val="%3."/>
      <w:lvlJc w:val="right"/>
      <w:pPr>
        <w:ind w:left="1491" w:hanging="357"/>
      </w:pPr>
      <w:rPr>
        <w:rFonts w:hint="default"/>
      </w:rPr>
    </w:lvl>
    <w:lvl w:ilvl="3">
      <w:start w:val="1"/>
      <w:numFmt w:val="decimal"/>
      <w:lvlText w:val="%4."/>
      <w:lvlJc w:val="left"/>
      <w:pPr>
        <w:ind w:left="2058" w:hanging="357"/>
      </w:pPr>
      <w:rPr>
        <w:rFonts w:hint="default"/>
      </w:rPr>
    </w:lvl>
    <w:lvl w:ilvl="4">
      <w:start w:val="1"/>
      <w:numFmt w:val="lowerLetter"/>
      <w:lvlText w:val="%5."/>
      <w:lvlJc w:val="left"/>
      <w:pPr>
        <w:ind w:left="2625" w:hanging="357"/>
      </w:pPr>
      <w:rPr>
        <w:rFonts w:hint="default"/>
      </w:rPr>
    </w:lvl>
    <w:lvl w:ilvl="5">
      <w:start w:val="1"/>
      <w:numFmt w:val="lowerRoman"/>
      <w:lvlText w:val="%6."/>
      <w:lvlJc w:val="right"/>
      <w:pPr>
        <w:ind w:left="3192" w:hanging="357"/>
      </w:pPr>
      <w:rPr>
        <w:rFonts w:hint="default"/>
      </w:rPr>
    </w:lvl>
    <w:lvl w:ilvl="6">
      <w:start w:val="1"/>
      <w:numFmt w:val="decimal"/>
      <w:lvlText w:val="%7."/>
      <w:lvlJc w:val="left"/>
      <w:pPr>
        <w:ind w:left="3759" w:hanging="357"/>
      </w:pPr>
      <w:rPr>
        <w:rFonts w:hint="default"/>
      </w:rPr>
    </w:lvl>
    <w:lvl w:ilvl="7">
      <w:start w:val="1"/>
      <w:numFmt w:val="lowerLetter"/>
      <w:lvlText w:val="%8."/>
      <w:lvlJc w:val="left"/>
      <w:pPr>
        <w:ind w:left="4326" w:hanging="357"/>
      </w:pPr>
      <w:rPr>
        <w:rFonts w:hint="default"/>
      </w:rPr>
    </w:lvl>
    <w:lvl w:ilvl="8">
      <w:start w:val="1"/>
      <w:numFmt w:val="lowerRoman"/>
      <w:lvlText w:val="%9."/>
      <w:lvlJc w:val="right"/>
      <w:pPr>
        <w:ind w:left="4893" w:hanging="357"/>
      </w:pPr>
      <w:rPr>
        <w:rFonts w:hint="default"/>
      </w:rPr>
    </w:lvl>
  </w:abstractNum>
  <w:abstractNum w:abstractNumId="9" w15:restartNumberingAfterBreak="0">
    <w:nsid w:val="7FEF3952"/>
    <w:multiLevelType w:val="multilevel"/>
    <w:tmpl w:val="B2E6B598"/>
    <w:lvl w:ilvl="0">
      <w:start w:val="1"/>
      <w:numFmt w:val="decimal"/>
      <w:pStyle w:val="Listenabsatz"/>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3"/>
  </w:num>
  <w:num w:numId="3">
    <w:abstractNumId w:val="3"/>
  </w:num>
  <w:num w:numId="4">
    <w:abstractNumId w:val="3"/>
  </w:num>
  <w:num w:numId="5">
    <w:abstractNumId w:val="7"/>
  </w:num>
  <w:num w:numId="6">
    <w:abstractNumId w:val="3"/>
  </w:num>
  <w:num w:numId="7">
    <w:abstractNumId w:val="3"/>
  </w:num>
  <w:num w:numId="8">
    <w:abstractNumId w:val="7"/>
  </w:num>
  <w:num w:numId="9">
    <w:abstractNumId w:val="2"/>
  </w:num>
  <w:num w:numId="10">
    <w:abstractNumId w:val="5"/>
  </w:num>
  <w:num w:numId="11">
    <w:abstractNumId w:val="8"/>
  </w:num>
  <w:num w:numId="12">
    <w:abstractNumId w:val="8"/>
  </w:num>
  <w:num w:numId="13">
    <w:abstractNumId w:val="8"/>
  </w:num>
  <w:num w:numId="14">
    <w:abstractNumId w:val="8"/>
  </w:num>
  <w:num w:numId="15">
    <w:abstractNumId w:val="8"/>
  </w:num>
  <w:num w:numId="16">
    <w:abstractNumId w:val="0"/>
  </w:num>
  <w:num w:numId="17">
    <w:abstractNumId w:val="4"/>
  </w:num>
  <w:num w:numId="18">
    <w:abstractNumId w:val="4"/>
  </w:num>
  <w:num w:numId="19">
    <w:abstractNumId w:val="6"/>
  </w:num>
  <w:num w:numId="20">
    <w:abstractNumId w:val="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D16"/>
    <w:rsid w:val="00007B2A"/>
    <w:rsid w:val="000261E5"/>
    <w:rsid w:val="000B0D68"/>
    <w:rsid w:val="000E1A2E"/>
    <w:rsid w:val="00132F0F"/>
    <w:rsid w:val="001E6BC1"/>
    <w:rsid w:val="0023496A"/>
    <w:rsid w:val="00251E3C"/>
    <w:rsid w:val="00283197"/>
    <w:rsid w:val="002905EB"/>
    <w:rsid w:val="002C76FE"/>
    <w:rsid w:val="00350DBF"/>
    <w:rsid w:val="00357EC3"/>
    <w:rsid w:val="003A35FA"/>
    <w:rsid w:val="003A3A38"/>
    <w:rsid w:val="003B2F66"/>
    <w:rsid w:val="003F5D16"/>
    <w:rsid w:val="00415408"/>
    <w:rsid w:val="004651C8"/>
    <w:rsid w:val="004F1CF9"/>
    <w:rsid w:val="00535F05"/>
    <w:rsid w:val="00550E62"/>
    <w:rsid w:val="005B27A8"/>
    <w:rsid w:val="00641EE5"/>
    <w:rsid w:val="00645164"/>
    <w:rsid w:val="00676E1C"/>
    <w:rsid w:val="006A575F"/>
    <w:rsid w:val="006B466B"/>
    <w:rsid w:val="00713FAB"/>
    <w:rsid w:val="007600D4"/>
    <w:rsid w:val="00816856"/>
    <w:rsid w:val="00833D36"/>
    <w:rsid w:val="00835F50"/>
    <w:rsid w:val="008A4AD7"/>
    <w:rsid w:val="008C5A57"/>
    <w:rsid w:val="0092256D"/>
    <w:rsid w:val="00927064"/>
    <w:rsid w:val="00964222"/>
    <w:rsid w:val="009930EE"/>
    <w:rsid w:val="009C3C54"/>
    <w:rsid w:val="009F4A77"/>
    <w:rsid w:val="00A90C3E"/>
    <w:rsid w:val="00B22FE4"/>
    <w:rsid w:val="00B41002"/>
    <w:rsid w:val="00B633A9"/>
    <w:rsid w:val="00B90A0E"/>
    <w:rsid w:val="00C17777"/>
    <w:rsid w:val="00C317AD"/>
    <w:rsid w:val="00C34BCA"/>
    <w:rsid w:val="00C75459"/>
    <w:rsid w:val="00CB1F2E"/>
    <w:rsid w:val="00CE15E2"/>
    <w:rsid w:val="00D53923"/>
    <w:rsid w:val="00D62ED6"/>
    <w:rsid w:val="00DE318D"/>
    <w:rsid w:val="00E23E35"/>
    <w:rsid w:val="00E57D37"/>
    <w:rsid w:val="00EA0620"/>
    <w:rsid w:val="00EC576F"/>
    <w:rsid w:val="00F14F23"/>
    <w:rsid w:val="00F172ED"/>
    <w:rsid w:val="00F30D08"/>
    <w:rsid w:val="00F57654"/>
    <w:rsid w:val="00F64F4E"/>
    <w:rsid w:val="00F744FB"/>
    <w:rsid w:val="00F7654F"/>
    <w:rsid w:val="00F91EBF"/>
    <w:rsid w:val="00FD53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859B74-4658-40AD-AD25-8EC0EDCD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F5D16"/>
    <w:pPr>
      <w:jc w:val="both"/>
    </w:pPr>
    <w:rPr>
      <w:rFonts w:eastAsia="Times New Roman" w:cs="Times New Roman"/>
      <w:sz w:val="22"/>
      <w:lang w:eastAsia="de-DE"/>
    </w:rPr>
  </w:style>
  <w:style w:type="paragraph" w:styleId="berschrift1">
    <w:name w:val="heading 1"/>
    <w:basedOn w:val="Standard"/>
    <w:next w:val="Standard"/>
    <w:link w:val="berschrift1Zchn"/>
    <w:autoRedefine/>
    <w:qFormat/>
    <w:rsid w:val="006A575F"/>
    <w:pPr>
      <w:keepNext/>
      <w:spacing w:before="240" w:after="60"/>
      <w:ind w:left="426" w:hanging="426"/>
      <w:outlineLvl w:val="0"/>
    </w:pPr>
    <w:rPr>
      <w:rFonts w:eastAsiaTheme="majorEastAsia" w:cstheme="majorBidi"/>
      <w:b/>
      <w:bCs/>
      <w:kern w:val="32"/>
      <w:szCs w:val="32"/>
    </w:rPr>
  </w:style>
  <w:style w:type="paragraph" w:styleId="berschrift2">
    <w:name w:val="heading 2"/>
    <w:basedOn w:val="Standard"/>
    <w:next w:val="Standard"/>
    <w:link w:val="berschrift2Zchn"/>
    <w:uiPriority w:val="9"/>
    <w:unhideWhenUsed/>
    <w:qFormat/>
    <w:rsid w:val="006A575F"/>
    <w:pPr>
      <w:keepNext/>
      <w:spacing w:before="240" w:after="60"/>
      <w:ind w:left="426" w:hanging="426"/>
      <w:outlineLvl w:val="1"/>
    </w:pPr>
    <w:rPr>
      <w:rFonts w:eastAsiaTheme="majorEastAsia" w:cstheme="majorBidi"/>
      <w:b/>
      <w:bCs/>
      <w:iCs/>
      <w:sz w:val="28"/>
      <w:szCs w:val="28"/>
    </w:rPr>
  </w:style>
  <w:style w:type="paragraph" w:styleId="berschrift3">
    <w:name w:val="heading 3"/>
    <w:basedOn w:val="Standard"/>
    <w:next w:val="Standard"/>
    <w:link w:val="berschrift3Zchn"/>
    <w:autoRedefine/>
    <w:uiPriority w:val="9"/>
    <w:unhideWhenUsed/>
    <w:qFormat/>
    <w:rsid w:val="006A575F"/>
    <w:pPr>
      <w:keepNext/>
      <w:spacing w:before="240" w:after="60"/>
      <w:ind w:left="357" w:hanging="357"/>
      <w:outlineLvl w:val="2"/>
    </w:pPr>
    <w:rPr>
      <w:b/>
      <w:bCs/>
      <w:sz w:val="28"/>
      <w:szCs w:val="26"/>
      <w:u w:val="single"/>
    </w:rPr>
  </w:style>
  <w:style w:type="paragraph" w:styleId="berschrift4">
    <w:name w:val="heading 4"/>
    <w:aliases w:val="Nummerierung"/>
    <w:basedOn w:val="Listenabsatz"/>
    <w:next w:val="Standard"/>
    <w:link w:val="berschrift4Zchn"/>
    <w:autoRedefine/>
    <w:uiPriority w:val="9"/>
    <w:unhideWhenUsed/>
    <w:qFormat/>
    <w:rsid w:val="00B90A0E"/>
    <w:pPr>
      <w:numPr>
        <w:numId w:val="21"/>
      </w:numPr>
      <w:outlineLvl w:val="3"/>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rsid w:val="00835F50"/>
    <w:rPr>
      <w:sz w:val="22"/>
      <w:szCs w:val="22"/>
    </w:rPr>
  </w:style>
  <w:style w:type="character" w:customStyle="1" w:styleId="berschrift1Zchn">
    <w:name w:val="Überschrift 1 Zchn"/>
    <w:link w:val="berschrift1"/>
    <w:rsid w:val="006A575F"/>
    <w:rPr>
      <w:rFonts w:eastAsiaTheme="majorEastAsia" w:cstheme="majorBidi"/>
      <w:b/>
      <w:bCs/>
      <w:kern w:val="32"/>
      <w:sz w:val="22"/>
      <w:szCs w:val="32"/>
    </w:rPr>
  </w:style>
  <w:style w:type="character" w:customStyle="1" w:styleId="berschrift2Zchn">
    <w:name w:val="Überschrift 2 Zchn"/>
    <w:link w:val="berschrift2"/>
    <w:uiPriority w:val="9"/>
    <w:rsid w:val="006A575F"/>
    <w:rPr>
      <w:rFonts w:eastAsiaTheme="majorEastAsia" w:cstheme="majorBidi"/>
      <w:b/>
      <w:bCs/>
      <w:iCs/>
      <w:sz w:val="28"/>
      <w:szCs w:val="28"/>
    </w:rPr>
  </w:style>
  <w:style w:type="character" w:customStyle="1" w:styleId="berschrift3Zchn">
    <w:name w:val="Überschrift 3 Zchn"/>
    <w:link w:val="berschrift3"/>
    <w:uiPriority w:val="9"/>
    <w:rsid w:val="006A575F"/>
    <w:rPr>
      <w:rFonts w:eastAsia="Times New Roman" w:cs="Times New Roman"/>
      <w:b/>
      <w:bCs/>
      <w:sz w:val="28"/>
      <w:szCs w:val="26"/>
      <w:u w:val="single"/>
    </w:rPr>
  </w:style>
  <w:style w:type="paragraph" w:styleId="Listenabsatz">
    <w:name w:val="List Paragraph"/>
    <w:basedOn w:val="Standard"/>
    <w:uiPriority w:val="34"/>
    <w:qFormat/>
    <w:rsid w:val="00A90C3E"/>
    <w:pPr>
      <w:numPr>
        <w:numId w:val="20"/>
      </w:numPr>
      <w:contextualSpacing/>
    </w:pPr>
  </w:style>
  <w:style w:type="character" w:customStyle="1" w:styleId="berschrift4Zchn">
    <w:name w:val="Überschrift 4 Zchn"/>
    <w:aliases w:val="Nummerierung Zchn"/>
    <w:link w:val="berschrift4"/>
    <w:uiPriority w:val="9"/>
    <w:rsid w:val="00B90A0E"/>
    <w:rPr>
      <w:sz w:val="22"/>
      <w:szCs w:val="22"/>
    </w:rPr>
  </w:style>
  <w:style w:type="paragraph" w:styleId="Sprechblasentext">
    <w:name w:val="Balloon Text"/>
    <w:basedOn w:val="Standard"/>
    <w:link w:val="SprechblasentextZchn"/>
    <w:uiPriority w:val="99"/>
    <w:semiHidden/>
    <w:unhideWhenUsed/>
    <w:rsid w:val="00FD530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5304"/>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69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1742</Words>
  <Characters>10975</Characters>
  <Application>Microsoft Office Word</Application>
  <DocSecurity>4</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Stadtverwaltung Wermelskirchen</Company>
  <LinksUpToDate>false</LinksUpToDate>
  <CharactersWithSpaces>12692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Beyer, Christiane</dc:creator>
  <cp:keywords/>
  <dc:description/>
  <cp:lastModifiedBy>Selbach, R.</cp:lastModifiedBy>
  <cp:revision>2</cp:revision>
  <cp:lastPrinted>2021-06-23T09:17:00Z</cp:lastPrinted>
  <dcterms:created xsi:type="dcterms:W3CDTF">2021-06-23T09:19:00Z</dcterms:created>
  <dcterms:modified xsi:type="dcterms:W3CDTF">2021-06-23T09:19:00Z</dcterms:modified>
</cp:coreProperties>
</file>